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7048270" w:displacedByCustomXml="next"/>
    <w:bookmarkStart w:id="1" w:name="_Hlk526970111" w:displacedByCustomXml="next"/>
    <w:sdt>
      <w:sdtPr>
        <w:id w:val="1102687297"/>
        <w:docPartObj>
          <w:docPartGallery w:val="Cover Pages"/>
          <w:docPartUnique/>
        </w:docPartObj>
      </w:sdtPr>
      <w:sdtEndPr>
        <w:rPr>
          <w:lang w:val="it-IT"/>
        </w:rPr>
      </w:sdtEndPr>
      <w:sdtContent>
        <w:p w:rsidR="003B1E8C" w:rsidRDefault="003B1E8C"/>
        <w:p w:rsidR="003B1E8C" w:rsidRDefault="003B1E8C">
          <w:pPr>
            <w:rPr>
              <w:lang w:val="it-IT"/>
            </w:rPr>
          </w:pP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Casella di testo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70C0"/>
                                    <w:sz w:val="40"/>
                                    <w:szCs w:val="40"/>
                                  </w:rPr>
                                  <w:alias w:val="Data di pubblicazione"/>
                                  <w:tag w:val=""/>
                                  <w:id w:val="400952559"/>
                                  <w:dataBinding w:prefixMappings="xmlns:ns0='http://schemas.microsoft.com/office/2006/coverPageProps' " w:xpath="/ns0:CoverPageProperties[1]/ns0:PublishDate[1]" w:storeItemID="{55AF091B-3C7A-41E3-B477-F2FDAA23CFDA}"/>
                                  <w:date w:fullDate="2018-10-13T00:00:00Z">
                                    <w:dateFormat w:val="d MMMM yyyy"/>
                                    <w:lid w:val="it-IT"/>
                                    <w:storeMappedDataAs w:val="dateTime"/>
                                    <w:calendar w:val="gregorian"/>
                                  </w:date>
                                </w:sdtPr>
                                <w:sdtContent>
                                  <w:p w:rsidR="003B1E8C" w:rsidRDefault="003B1E8C">
                                    <w:pPr>
                                      <w:pStyle w:val="Nessunaspaziatura"/>
                                      <w:jc w:val="right"/>
                                      <w:rPr>
                                        <w:caps/>
                                        <w:color w:val="17365D" w:themeColor="text2" w:themeShade="BF"/>
                                        <w:sz w:val="40"/>
                                        <w:szCs w:val="40"/>
                                      </w:rPr>
                                    </w:pPr>
                                    <w:r w:rsidRPr="003B1E8C">
                                      <w:rPr>
                                        <w:caps/>
                                        <w:color w:val="0070C0"/>
                                        <w:sz w:val="40"/>
                                        <w:szCs w:val="40"/>
                                      </w:rPr>
                                      <w:t>13 ottobre 2018</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Casella di testo 111" o:spid="_x0000_s1026"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" filled="f" stroked="f" strokeweight=".5pt">
                    <v:textbox style="mso-fit-shape-to-text:t" inset="0,0,0,0">
                      <w:txbxContent>
                        <w:sdt>
                          <w:sdtPr>
                            <w:rPr>
                              <w:caps/>
                              <w:color w:val="0070C0"/>
                              <w:sz w:val="40"/>
                              <w:szCs w:val="40"/>
                            </w:rPr>
                            <w:alias w:val="Data di pubblicazione"/>
                            <w:tag w:val=""/>
                            <w:id w:val="400952559"/>
                            <w:dataBinding w:prefixMappings="xmlns:ns0='http://schemas.microsoft.com/office/2006/coverPageProps' " w:xpath="/ns0:CoverPageProperties[1]/ns0:PublishDate[1]" w:storeItemID="{55AF091B-3C7A-41E3-B477-F2FDAA23CFDA}"/>
                            <w:date w:fullDate="2018-10-13T00:00:00Z">
                              <w:dateFormat w:val="d MMMM yyyy"/>
                              <w:lid w:val="it-IT"/>
                              <w:storeMappedDataAs w:val="dateTime"/>
                              <w:calendar w:val="gregorian"/>
                            </w:date>
                          </w:sdtPr>
                          <w:sdtContent>
                            <w:p w:rsidR="003B1E8C" w:rsidRDefault="003B1E8C">
                              <w:pPr>
                                <w:pStyle w:val="Nessunaspaziatura"/>
                                <w:jc w:val="right"/>
                                <w:rPr>
                                  <w:caps/>
                                  <w:color w:val="17365D" w:themeColor="text2" w:themeShade="BF"/>
                                  <w:sz w:val="40"/>
                                  <w:szCs w:val="40"/>
                                </w:rPr>
                              </w:pPr>
                              <w:r w:rsidRPr="003B1E8C">
                                <w:rPr>
                                  <w:caps/>
                                  <w:color w:val="0070C0"/>
                                  <w:sz w:val="40"/>
                                  <w:szCs w:val="40"/>
                                </w:rPr>
                                <w:t>13 ottobre 2018</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Casella di testo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70C0"/>
                                    <w:sz w:val="28"/>
                                    <w:szCs w:val="28"/>
                                  </w:rPr>
                                  <w:alias w:val="Autore"/>
                                  <w:tag w:val=""/>
                                  <w:id w:val="1901796142"/>
                                  <w:dataBinding w:prefixMappings="xmlns:ns0='http://purl.org/dc/elements/1.1/' xmlns:ns1='http://schemas.openxmlformats.org/package/2006/metadata/core-properties' " w:xpath="/ns1:coreProperties[1]/ns0:creator[1]" w:storeItemID="{6C3C8BC8-F283-45AE-878A-BAB7291924A1}"/>
                                  <w:text/>
                                </w:sdtPr>
                                <w:sdtContent>
                                  <w:p w:rsidR="003B1E8C" w:rsidRPr="003B1E8C" w:rsidRDefault="003B1E8C">
                                    <w:pPr>
                                      <w:pStyle w:val="Nessunaspaziatura"/>
                                      <w:jc w:val="right"/>
                                      <w:rPr>
                                        <w:caps/>
                                        <w:color w:val="0070C0"/>
                                        <w:sz w:val="28"/>
                                        <w:szCs w:val="28"/>
                                      </w:rPr>
                                    </w:pPr>
                                    <w:proofErr w:type="gramStart"/>
                                    <w:r w:rsidRPr="003B1E8C">
                                      <w:rPr>
                                        <w:color w:val="0070C0"/>
                                        <w:sz w:val="28"/>
                                        <w:szCs w:val="28"/>
                                      </w:rPr>
                                      <w:t>Anna  Pizzuti</w:t>
                                    </w:r>
                                    <w:proofErr w:type="gramEnd"/>
                                  </w:p>
                                </w:sdtContent>
                              </w:sdt>
                              <w:p w:rsidR="003B1E8C" w:rsidRPr="003B1E8C" w:rsidRDefault="003B1E8C">
                                <w:pPr>
                                  <w:pStyle w:val="Nessunaspaziatura"/>
                                  <w:jc w:val="right"/>
                                  <w:rPr>
                                    <w:caps/>
                                    <w:color w:val="0070C0"/>
                                    <w:sz w:val="20"/>
                                    <w:szCs w:val="20"/>
                                  </w:rPr>
                                </w:pPr>
                                <w:sdt>
                                  <w:sdtPr>
                                    <w:rPr>
                                      <w:caps/>
                                      <w:color w:val="0070C0"/>
                                      <w:sz w:val="20"/>
                                      <w:szCs w:val="20"/>
                                    </w:rPr>
                                    <w:alias w:val="Società"/>
                                    <w:tag w:val=""/>
                                    <w:id w:val="-661235724"/>
                                    <w:dataBinding w:prefixMappings="xmlns:ns0='http://schemas.openxmlformats.org/officeDocument/2006/extended-properties' " w:xpath="/ns0:Properties[1]/ns0:Company[1]" w:storeItemID="{6668398D-A668-4E3E-A5EB-62B293D839F1}"/>
                                    <w:text/>
                                  </w:sdtPr>
                                  <w:sdtContent>
                                    <w:r w:rsidRPr="003B1E8C">
                                      <w:rPr>
                                        <w:color w:val="0070C0"/>
                                        <w:sz w:val="20"/>
                                        <w:szCs w:val="20"/>
                                      </w:rPr>
                                      <w:t>www.annapizzuti.it</w:t>
                                    </w:r>
                                  </w:sdtContent>
                                </w:sdt>
                              </w:p>
                              <w:p w:rsidR="003B1E8C" w:rsidRDefault="003B1E8C">
                                <w:pPr>
                                  <w:pStyle w:val="Nessunaspaziatura"/>
                                  <w:jc w:val="right"/>
                                  <w:rPr>
                                    <w:caps/>
                                    <w:color w:val="262626" w:themeColor="text1" w:themeTint="D9"/>
                                    <w:sz w:val="20"/>
                                    <w:szCs w:val="20"/>
                                  </w:rPr>
                                </w:pPr>
                                <w:sdt>
                                  <w:sdtPr>
                                    <w:rPr>
                                      <w:color w:val="0070C0"/>
                                      <w:sz w:val="20"/>
                                      <w:szCs w:val="20"/>
                                    </w:rPr>
                                    <w:alias w:val="Indirizzi"/>
                                    <w:tag w:val=""/>
                                    <w:id w:val="171227497"/>
                                    <w:dataBinding w:prefixMappings="xmlns:ns0='http://schemas.microsoft.com/office/2006/coverPageProps' " w:xpath="/ns0:CoverPageProperties[1]/ns0:CompanyAddress[1]" w:storeItemID="{55AF091B-3C7A-41E3-B477-F2FDAA23CFDA}"/>
                                    <w:text/>
                                  </w:sdtPr>
                                  <w:sdtContent>
                                    <w:r w:rsidRPr="003B1E8C">
                                      <w:rPr>
                                        <w:color w:val="0070C0"/>
                                        <w:sz w:val="20"/>
                                        <w:szCs w:val="20"/>
                                      </w:rPr>
                                      <w:t>http://www.annapizzuti.it/rab/index.php</w:t>
                                    </w:r>
                                  </w:sdtContent>
                                </w:sdt>
                                <w:r>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id="Casella di testo 112" o:spid="_x0000_s1027"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" filled="f" stroked="f" strokeweight=".5pt">
                    <v:textbox inset="0,0,0,0">
                      <w:txbxContent>
                        <w:sdt>
                          <w:sdtPr>
                            <w:rPr>
                              <w:caps/>
                              <w:color w:val="0070C0"/>
                              <w:sz w:val="28"/>
                              <w:szCs w:val="28"/>
                            </w:rPr>
                            <w:alias w:val="Autore"/>
                            <w:tag w:val=""/>
                            <w:id w:val="1901796142"/>
                            <w:dataBinding w:prefixMappings="xmlns:ns0='http://purl.org/dc/elements/1.1/' xmlns:ns1='http://schemas.openxmlformats.org/package/2006/metadata/core-properties' " w:xpath="/ns1:coreProperties[1]/ns0:creator[1]" w:storeItemID="{6C3C8BC8-F283-45AE-878A-BAB7291924A1}"/>
                            <w:text/>
                          </w:sdtPr>
                          <w:sdtContent>
                            <w:p w:rsidR="003B1E8C" w:rsidRPr="003B1E8C" w:rsidRDefault="003B1E8C">
                              <w:pPr>
                                <w:pStyle w:val="Nessunaspaziatura"/>
                                <w:jc w:val="right"/>
                                <w:rPr>
                                  <w:caps/>
                                  <w:color w:val="0070C0"/>
                                  <w:sz w:val="28"/>
                                  <w:szCs w:val="28"/>
                                </w:rPr>
                              </w:pPr>
                              <w:proofErr w:type="gramStart"/>
                              <w:r w:rsidRPr="003B1E8C">
                                <w:rPr>
                                  <w:color w:val="0070C0"/>
                                  <w:sz w:val="28"/>
                                  <w:szCs w:val="28"/>
                                </w:rPr>
                                <w:t>Anna  Pizzuti</w:t>
                              </w:r>
                              <w:proofErr w:type="gramEnd"/>
                            </w:p>
                          </w:sdtContent>
                        </w:sdt>
                        <w:p w:rsidR="003B1E8C" w:rsidRPr="003B1E8C" w:rsidRDefault="003B1E8C">
                          <w:pPr>
                            <w:pStyle w:val="Nessunaspaziatura"/>
                            <w:jc w:val="right"/>
                            <w:rPr>
                              <w:caps/>
                              <w:color w:val="0070C0"/>
                              <w:sz w:val="20"/>
                              <w:szCs w:val="20"/>
                            </w:rPr>
                          </w:pPr>
                          <w:sdt>
                            <w:sdtPr>
                              <w:rPr>
                                <w:caps/>
                                <w:color w:val="0070C0"/>
                                <w:sz w:val="20"/>
                                <w:szCs w:val="20"/>
                              </w:rPr>
                              <w:alias w:val="Società"/>
                              <w:tag w:val=""/>
                              <w:id w:val="-661235724"/>
                              <w:dataBinding w:prefixMappings="xmlns:ns0='http://schemas.openxmlformats.org/officeDocument/2006/extended-properties' " w:xpath="/ns0:Properties[1]/ns0:Company[1]" w:storeItemID="{6668398D-A668-4E3E-A5EB-62B293D839F1}"/>
                              <w:text/>
                            </w:sdtPr>
                            <w:sdtContent>
                              <w:r w:rsidRPr="003B1E8C">
                                <w:rPr>
                                  <w:color w:val="0070C0"/>
                                  <w:sz w:val="20"/>
                                  <w:szCs w:val="20"/>
                                </w:rPr>
                                <w:t>www.annapizzuti.it</w:t>
                              </w:r>
                            </w:sdtContent>
                          </w:sdt>
                        </w:p>
                        <w:p w:rsidR="003B1E8C" w:rsidRDefault="003B1E8C">
                          <w:pPr>
                            <w:pStyle w:val="Nessunaspaziatura"/>
                            <w:jc w:val="right"/>
                            <w:rPr>
                              <w:caps/>
                              <w:color w:val="262626" w:themeColor="text1" w:themeTint="D9"/>
                              <w:sz w:val="20"/>
                              <w:szCs w:val="20"/>
                            </w:rPr>
                          </w:pPr>
                          <w:sdt>
                            <w:sdtPr>
                              <w:rPr>
                                <w:color w:val="0070C0"/>
                                <w:sz w:val="20"/>
                                <w:szCs w:val="20"/>
                              </w:rPr>
                              <w:alias w:val="Indirizzi"/>
                              <w:tag w:val=""/>
                              <w:id w:val="171227497"/>
                              <w:dataBinding w:prefixMappings="xmlns:ns0='http://schemas.microsoft.com/office/2006/coverPageProps' " w:xpath="/ns0:CoverPageProperties[1]/ns0:CompanyAddress[1]" w:storeItemID="{55AF091B-3C7A-41E3-B477-F2FDAA23CFDA}"/>
                              <w:text/>
                            </w:sdtPr>
                            <w:sdtContent>
                              <w:r w:rsidRPr="003B1E8C">
                                <w:rPr>
                                  <w:color w:val="0070C0"/>
                                  <w:sz w:val="20"/>
                                  <w:szCs w:val="20"/>
                                </w:rPr>
                                <w:t>http://www.annapizzuti.it/rab/index.php</w:t>
                              </w:r>
                            </w:sdtContent>
                          </w:sdt>
                          <w:r>
                            <w:rPr>
                              <w:color w:val="262626" w:themeColor="text1" w:themeTint="D9"/>
                              <w:sz w:val="20"/>
                              <w:szCs w:val="20"/>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Casella di testo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1E8C" w:rsidRDefault="003B1E8C">
                                <w:pPr>
                                  <w:pStyle w:val="Nessunaspaziatura"/>
                                  <w:jc w:val="right"/>
                                  <w:rPr>
                                    <w:caps/>
                                    <w:color w:val="17365D" w:themeColor="text2" w:themeShade="BF"/>
                                    <w:sz w:val="52"/>
                                    <w:szCs w:val="52"/>
                                  </w:rPr>
                                </w:pPr>
                                <w:sdt>
                                  <w:sdtPr>
                                    <w:rPr>
                                      <w:caps/>
                                      <w:color w:val="17365D" w:themeColor="text2" w:themeShade="BF"/>
                                      <w:sz w:val="52"/>
                                      <w:szCs w:val="52"/>
                                    </w:rPr>
                                    <w:alias w:val="Titol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17365D" w:themeColor="text2" w:themeShade="BF"/>
                                        <w:sz w:val="52"/>
                                        <w:szCs w:val="52"/>
                                      </w:rPr>
                                      <w:t xml:space="preserve">ebrei internati nel campo di rab </w:t>
                                    </w:r>
                                    <w:r>
                                      <w:rPr>
                                        <w:caps/>
                                        <w:color w:val="17365D" w:themeColor="text2" w:themeShade="BF"/>
                                        <w:sz w:val="52"/>
                                        <w:szCs w:val="52"/>
                                      </w:rPr>
                                      <w:br/>
                                    </w:r>
                                  </w:sdtContent>
                                </w:sdt>
                              </w:p>
                              <w:sdt>
                                <w:sdtPr>
                                  <w:rPr>
                                    <w:smallCaps/>
                                    <w:color w:val="1F497D" w:themeColor="text2"/>
                                    <w:sz w:val="36"/>
                                    <w:szCs w:val="36"/>
                                  </w:rPr>
                                  <w:alias w:val="Sottotitolo"/>
                                  <w:tag w:val=""/>
                                  <w:id w:val="1615247542"/>
                                  <w:dataBinding w:prefixMappings="xmlns:ns0='http://purl.org/dc/elements/1.1/' xmlns:ns1='http://schemas.openxmlformats.org/package/2006/metadata/core-properties' " w:xpath="/ns1:coreProperties[1]/ns0:subject[1]" w:storeItemID="{6C3C8BC8-F283-45AE-878A-BAB7291924A1}"/>
                                  <w:text/>
                                </w:sdtPr>
                                <w:sdtContent>
                                  <w:p w:rsidR="003B1E8C" w:rsidRDefault="003B1E8C">
                                    <w:pPr>
                                      <w:pStyle w:val="Nessunaspaziatura"/>
                                      <w:jc w:val="right"/>
                                      <w:rPr>
                                        <w:smallCaps/>
                                        <w:color w:val="1F497D" w:themeColor="text2"/>
                                        <w:sz w:val="36"/>
                                        <w:szCs w:val="36"/>
                                      </w:rPr>
                                    </w:pPr>
                                    <w:r>
                                      <w:rPr>
                                        <w:smallCaps/>
                                        <w:color w:val="1F497D" w:themeColor="text2"/>
                                        <w:sz w:val="36"/>
                                        <w:szCs w:val="36"/>
                                      </w:rPr>
                                      <w:t>Identificazione e destino</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id="Casella di testo 113" o:spid="_x0000_s1028"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" filled="f" stroked="f" strokeweight=".5pt">
                    <v:textbox inset="0,0,0,0">
                      <w:txbxContent>
                        <w:p w:rsidR="003B1E8C" w:rsidRDefault="003B1E8C">
                          <w:pPr>
                            <w:pStyle w:val="Nessunaspaziatura"/>
                            <w:jc w:val="right"/>
                            <w:rPr>
                              <w:caps/>
                              <w:color w:val="17365D" w:themeColor="text2" w:themeShade="BF"/>
                              <w:sz w:val="52"/>
                              <w:szCs w:val="52"/>
                            </w:rPr>
                          </w:pPr>
                          <w:sdt>
                            <w:sdtPr>
                              <w:rPr>
                                <w:caps/>
                                <w:color w:val="17365D" w:themeColor="text2" w:themeShade="BF"/>
                                <w:sz w:val="52"/>
                                <w:szCs w:val="52"/>
                              </w:rPr>
                              <w:alias w:val="Titolo"/>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17365D" w:themeColor="text2" w:themeShade="BF"/>
                                  <w:sz w:val="52"/>
                                  <w:szCs w:val="52"/>
                                </w:rPr>
                                <w:t xml:space="preserve">ebrei internati nel campo di rab </w:t>
                              </w:r>
                              <w:r>
                                <w:rPr>
                                  <w:caps/>
                                  <w:color w:val="17365D" w:themeColor="text2" w:themeShade="BF"/>
                                  <w:sz w:val="52"/>
                                  <w:szCs w:val="52"/>
                                </w:rPr>
                                <w:br/>
                              </w:r>
                            </w:sdtContent>
                          </w:sdt>
                        </w:p>
                        <w:sdt>
                          <w:sdtPr>
                            <w:rPr>
                              <w:smallCaps/>
                              <w:color w:val="1F497D" w:themeColor="text2"/>
                              <w:sz w:val="36"/>
                              <w:szCs w:val="36"/>
                            </w:rPr>
                            <w:alias w:val="Sottotitolo"/>
                            <w:tag w:val=""/>
                            <w:id w:val="1615247542"/>
                            <w:dataBinding w:prefixMappings="xmlns:ns0='http://purl.org/dc/elements/1.1/' xmlns:ns1='http://schemas.openxmlformats.org/package/2006/metadata/core-properties' " w:xpath="/ns1:coreProperties[1]/ns0:subject[1]" w:storeItemID="{6C3C8BC8-F283-45AE-878A-BAB7291924A1}"/>
                            <w:text/>
                          </w:sdtPr>
                          <w:sdtContent>
                            <w:p w:rsidR="003B1E8C" w:rsidRDefault="003B1E8C">
                              <w:pPr>
                                <w:pStyle w:val="Nessunaspaziatura"/>
                                <w:jc w:val="right"/>
                                <w:rPr>
                                  <w:smallCaps/>
                                  <w:color w:val="1F497D" w:themeColor="text2"/>
                                  <w:sz w:val="36"/>
                                  <w:szCs w:val="36"/>
                                </w:rPr>
                              </w:pPr>
                              <w:r>
                                <w:rPr>
                                  <w:smallCaps/>
                                  <w:color w:val="1F497D" w:themeColor="text2"/>
                                  <w:sz w:val="36"/>
                                  <w:szCs w:val="36"/>
                                </w:rPr>
                                <w:t>Identificazione e destino</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ttango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ttango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49F8076" id="Grup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">
                    <v:rect id="Rettango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c0504d [3205]" stroked="f" strokeweight="2pt"/>
                    <v:rect id="Rettango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" fillcolor="#4f81bd [3204]" stroked="f" strokeweight="2pt">
                      <o:lock v:ext="edit" aspectratio="t"/>
                    </v:rect>
                    <w10:wrap anchorx="page" anchory="page"/>
                  </v:group>
                </w:pict>
              </mc:Fallback>
            </mc:AlternateContent>
          </w:r>
          <w:r>
            <w:rPr>
              <w:lang w:val="it-IT"/>
            </w:rPr>
            <w:br w:type="page"/>
          </w:r>
        </w:p>
        <w:bookmarkStart w:id="2" w:name="_GoBack" w:displacedByCustomXml="next"/>
        <w:bookmarkEnd w:id="2" w:displacedByCustomXml="next"/>
      </w:sdtContent>
    </w:sdt>
    <w:p w:rsidR="00B12739" w:rsidRPr="001416FF" w:rsidRDefault="00B12739">
      <w:pPr>
        <w:rPr>
          <w:lang w:val="it-IT"/>
        </w:rPr>
      </w:pPr>
      <w:r w:rsidRPr="001416FF">
        <w:rPr>
          <w:lang w:val="it-IT"/>
        </w:rPr>
        <w:lastRenderedPageBreak/>
        <w:t>PREMESSA</w:t>
      </w:r>
    </w:p>
    <w:p w:rsidR="004541C2" w:rsidRDefault="005B4F67" w:rsidP="00627406">
      <w:pPr>
        <w:rPr>
          <w:lang w:val="it-IT"/>
        </w:rPr>
      </w:pPr>
      <w:r>
        <w:rPr>
          <w:lang w:val="it-IT"/>
        </w:rPr>
        <w:t>Sono n</w:t>
      </w:r>
      <w:r w:rsidR="00627406" w:rsidRPr="00627406">
        <w:rPr>
          <w:lang w:val="it-IT"/>
        </w:rPr>
        <w:t xml:space="preserve">umerosi </w:t>
      </w:r>
      <w:r>
        <w:rPr>
          <w:lang w:val="it-IT"/>
        </w:rPr>
        <w:t xml:space="preserve">gli </w:t>
      </w:r>
      <w:r w:rsidR="00627406" w:rsidRPr="00627406">
        <w:rPr>
          <w:lang w:val="it-IT"/>
        </w:rPr>
        <w:t xml:space="preserve">studi </w:t>
      </w:r>
      <w:r>
        <w:rPr>
          <w:lang w:val="it-IT"/>
        </w:rPr>
        <w:t xml:space="preserve">che </w:t>
      </w:r>
      <w:r w:rsidR="00627406" w:rsidRPr="00627406">
        <w:rPr>
          <w:lang w:val="it-IT"/>
        </w:rPr>
        <w:t xml:space="preserve">hanno ricostruito </w:t>
      </w:r>
      <w:r w:rsidR="00AA2C7A">
        <w:rPr>
          <w:lang w:val="it-IT"/>
        </w:rPr>
        <w:t xml:space="preserve">i passaggi attraverso i quali si arrivò alla decisione di </w:t>
      </w:r>
      <w:r w:rsidR="00FD1D47">
        <w:rPr>
          <w:lang w:val="it-IT"/>
        </w:rPr>
        <w:t xml:space="preserve">trasferire nel campo di </w:t>
      </w:r>
      <w:proofErr w:type="spellStart"/>
      <w:r w:rsidR="00FD1D47">
        <w:rPr>
          <w:lang w:val="it-IT"/>
        </w:rPr>
        <w:t>Rab</w:t>
      </w:r>
      <w:proofErr w:type="spellEnd"/>
      <w:r w:rsidR="00FD1D47">
        <w:rPr>
          <w:lang w:val="it-IT"/>
        </w:rPr>
        <w:t xml:space="preserve">, isola appartenente per annessione alla Provincia del Carnaro e, quindi, all’Italia, </w:t>
      </w:r>
      <w:r w:rsidR="00FD1D47" w:rsidRPr="00627406">
        <w:rPr>
          <w:lang w:val="it-IT"/>
        </w:rPr>
        <w:t xml:space="preserve">gli ebrei profughi </w:t>
      </w:r>
      <w:r w:rsidR="00FD1D47">
        <w:rPr>
          <w:lang w:val="it-IT"/>
        </w:rPr>
        <w:t xml:space="preserve">già sottoposti all’internamento in vari campi e località </w:t>
      </w:r>
      <w:r w:rsidR="00FD1D47" w:rsidRPr="00627406">
        <w:rPr>
          <w:lang w:val="it-IT"/>
        </w:rPr>
        <w:t xml:space="preserve">nella </w:t>
      </w:r>
      <w:r w:rsidR="00FD1D47">
        <w:rPr>
          <w:lang w:val="it-IT"/>
        </w:rPr>
        <w:t>Seconda Zona, quella cioè presidiata dalle truppe della Seconda Armata</w:t>
      </w:r>
      <w:r w:rsidR="00346389">
        <w:rPr>
          <w:lang w:val="it-IT"/>
        </w:rPr>
        <w:t>.</w:t>
      </w:r>
      <w:r w:rsidR="00FD1D47">
        <w:rPr>
          <w:rStyle w:val="Rimandonotaapidipagina"/>
          <w:lang w:val="it-IT"/>
        </w:rPr>
        <w:footnoteReference w:id="1"/>
      </w:r>
      <w:r w:rsidR="004349C1">
        <w:rPr>
          <w:lang w:val="it-IT"/>
        </w:rPr>
        <w:br/>
        <w:t xml:space="preserve">Ugualmente studiati i </w:t>
      </w:r>
      <w:r w:rsidR="00627406" w:rsidRPr="00627406">
        <w:rPr>
          <w:lang w:val="it-IT"/>
        </w:rPr>
        <w:t>contrasti tra i vertici del fascis</w:t>
      </w:r>
      <w:r w:rsidR="00346389">
        <w:rPr>
          <w:lang w:val="it-IT"/>
        </w:rPr>
        <w:t>ti</w:t>
      </w:r>
      <w:r w:rsidR="00627406" w:rsidRPr="00627406">
        <w:rPr>
          <w:lang w:val="it-IT"/>
        </w:rPr>
        <w:t xml:space="preserve"> e </w:t>
      </w:r>
      <w:r w:rsidR="008B7B4B">
        <w:rPr>
          <w:lang w:val="it-IT"/>
        </w:rPr>
        <w:t>quelli militari</w:t>
      </w:r>
      <w:r w:rsidR="00627406" w:rsidRPr="00627406">
        <w:rPr>
          <w:lang w:val="it-IT"/>
        </w:rPr>
        <w:t xml:space="preserve"> </w:t>
      </w:r>
      <w:r w:rsidR="00E02AF4">
        <w:rPr>
          <w:lang w:val="it-IT"/>
        </w:rPr>
        <w:t xml:space="preserve">che si erano verificati fin dal </w:t>
      </w:r>
      <w:r w:rsidR="00E02AF4" w:rsidRPr="005B4F67">
        <w:rPr>
          <w:lang w:val="it-IT"/>
        </w:rPr>
        <w:t>mese di novembre del 1942</w:t>
      </w:r>
      <w:r w:rsidR="00E02AF4">
        <w:rPr>
          <w:lang w:val="it-IT"/>
        </w:rPr>
        <w:t>, prima che questi ultimi si convincessero a prendersi carico della gestione del</w:t>
      </w:r>
      <w:r w:rsidR="00E02AF4" w:rsidRPr="00627406">
        <w:rPr>
          <w:lang w:val="it-IT"/>
        </w:rPr>
        <w:t>l’internamento</w:t>
      </w:r>
      <w:r w:rsidR="00E02AF4">
        <w:rPr>
          <w:lang w:val="it-IT"/>
        </w:rPr>
        <w:t xml:space="preserve"> degli ebrei presenti nel territorio da essi controllati</w:t>
      </w:r>
      <w:r w:rsidR="00627406" w:rsidRPr="00627406">
        <w:rPr>
          <w:lang w:val="it-IT"/>
        </w:rPr>
        <w:t>.</w:t>
      </w:r>
      <w:r w:rsidR="00547D4B">
        <w:rPr>
          <w:rStyle w:val="Rimandonotaapidipagina"/>
          <w:lang w:val="it-IT"/>
        </w:rPr>
        <w:footnoteReference w:id="2"/>
      </w:r>
      <w:r w:rsidR="00627406" w:rsidRPr="00627406">
        <w:rPr>
          <w:lang w:val="it-IT"/>
        </w:rPr>
        <w:t xml:space="preserve">  </w:t>
      </w:r>
      <w:r w:rsidR="00547D4B">
        <w:rPr>
          <w:lang w:val="it-IT"/>
        </w:rPr>
        <w:br/>
        <w:t>Va, infatti, ricordato</w:t>
      </w:r>
      <w:r w:rsidR="00547D4B" w:rsidRPr="00547D4B">
        <w:rPr>
          <w:lang w:val="it-IT"/>
        </w:rPr>
        <w:t xml:space="preserve"> il comportamento ambivalente tenuto dalle stesse autorità militari italiane le quali, nelle zone annesse e durante tutta l’occupazione italiana erano state, insieme alle autorità civili, destinatarie degli ordini di respingimento che provenivano dal governo ed in molti casi l</w:t>
      </w:r>
      <w:r w:rsidR="00346389">
        <w:rPr>
          <w:lang w:val="it-IT"/>
        </w:rPr>
        <w:t>i</w:t>
      </w:r>
      <w:r w:rsidR="00547D4B" w:rsidRPr="00547D4B">
        <w:rPr>
          <w:lang w:val="it-IT"/>
        </w:rPr>
        <w:t xml:space="preserve"> avevano anche attuat</w:t>
      </w:r>
      <w:r w:rsidR="00346389">
        <w:rPr>
          <w:lang w:val="it-IT"/>
        </w:rPr>
        <w:t>i</w:t>
      </w:r>
      <w:r w:rsidR="00547D4B" w:rsidRPr="00547D4B">
        <w:rPr>
          <w:lang w:val="it-IT"/>
        </w:rPr>
        <w:t>.</w:t>
      </w:r>
      <w:r w:rsidR="00547D4B">
        <w:rPr>
          <w:rStyle w:val="Rimandonotaapidipagina"/>
          <w:lang w:val="it-IT"/>
        </w:rPr>
        <w:footnoteReference w:id="3"/>
      </w:r>
      <w:r>
        <w:rPr>
          <w:lang w:val="it-IT"/>
        </w:rPr>
        <w:br/>
      </w:r>
      <w:r w:rsidR="00547D4B">
        <w:rPr>
          <w:lang w:val="it-IT"/>
        </w:rPr>
        <w:t>L</w:t>
      </w:r>
      <w:r w:rsidR="009E1760">
        <w:rPr>
          <w:lang w:val="it-IT"/>
        </w:rPr>
        <w:t xml:space="preserve">e valutazioni </w:t>
      </w:r>
      <w:r w:rsidR="00547D4B">
        <w:rPr>
          <w:lang w:val="it-IT"/>
        </w:rPr>
        <w:t>degli storici sulle motivazioni che portarono i vertici militari a cambiare atteggiamento</w:t>
      </w:r>
      <w:r w:rsidR="009E1760">
        <w:rPr>
          <w:lang w:val="it-IT"/>
        </w:rPr>
        <w:t xml:space="preserve"> non sono risultate univoche.</w:t>
      </w:r>
      <w:r w:rsidR="009E1760">
        <w:rPr>
          <w:lang w:val="it-IT"/>
        </w:rPr>
        <w:br/>
      </w:r>
      <w:r w:rsidR="00627406" w:rsidRPr="00627406">
        <w:rPr>
          <w:lang w:val="it-IT"/>
        </w:rPr>
        <w:t xml:space="preserve">Da una parte, infatti, </w:t>
      </w:r>
      <w:r w:rsidR="00E02AF4">
        <w:rPr>
          <w:lang w:val="it-IT"/>
        </w:rPr>
        <w:t xml:space="preserve">al loro comportamento </w:t>
      </w:r>
      <w:r w:rsidR="00627406" w:rsidRPr="00627406">
        <w:rPr>
          <w:lang w:val="it-IT"/>
        </w:rPr>
        <w:t xml:space="preserve">viene attribuita una valenza esclusivamente umanitaria e protettiva manifestatasi con </w:t>
      </w:r>
      <w:r w:rsidR="00E02AF4">
        <w:rPr>
          <w:lang w:val="it-IT"/>
        </w:rPr>
        <w:t xml:space="preserve">l’accettazione di mettere in atto </w:t>
      </w:r>
      <w:r w:rsidR="00627406" w:rsidRPr="00627406">
        <w:rPr>
          <w:lang w:val="it-IT"/>
        </w:rPr>
        <w:t xml:space="preserve">diverse strategie </w:t>
      </w:r>
      <w:r w:rsidR="00547D4B">
        <w:rPr>
          <w:lang w:val="it-IT"/>
        </w:rPr>
        <w:t xml:space="preserve">– </w:t>
      </w:r>
      <w:r w:rsidR="00BE1E02">
        <w:rPr>
          <w:lang w:val="it-IT"/>
        </w:rPr>
        <w:t xml:space="preserve">culminate </w:t>
      </w:r>
      <w:r w:rsidR="00346389">
        <w:rPr>
          <w:lang w:val="it-IT"/>
        </w:rPr>
        <w:t xml:space="preserve">proprio </w:t>
      </w:r>
      <w:r w:rsidR="00BE1E02">
        <w:rPr>
          <w:lang w:val="it-IT"/>
        </w:rPr>
        <w:t xml:space="preserve">con il trasferimento degli ebrei profughi nel campo di </w:t>
      </w:r>
      <w:proofErr w:type="spellStart"/>
      <w:r w:rsidR="00BE1E02">
        <w:rPr>
          <w:lang w:val="it-IT"/>
        </w:rPr>
        <w:t>Rab</w:t>
      </w:r>
      <w:proofErr w:type="spellEnd"/>
      <w:r w:rsidR="00547D4B">
        <w:rPr>
          <w:lang w:val="it-IT"/>
        </w:rPr>
        <w:t xml:space="preserve"> - </w:t>
      </w:r>
      <w:r w:rsidR="00627406" w:rsidRPr="00627406">
        <w:rPr>
          <w:lang w:val="it-IT"/>
        </w:rPr>
        <w:t xml:space="preserve">per ritardare </w:t>
      </w:r>
      <w:r w:rsidR="00BE1E02">
        <w:rPr>
          <w:lang w:val="it-IT"/>
        </w:rPr>
        <w:t xml:space="preserve">e alla fine impedire che </w:t>
      </w:r>
      <w:r w:rsidR="009E1760">
        <w:rPr>
          <w:lang w:val="it-IT"/>
        </w:rPr>
        <w:t>gli ebrei che si erano messi sotto la loro protezione</w:t>
      </w:r>
      <w:r w:rsidR="00627406" w:rsidRPr="00627406">
        <w:rPr>
          <w:lang w:val="it-IT"/>
        </w:rPr>
        <w:t xml:space="preserve"> venissero consegnati ai tedeschi </w:t>
      </w:r>
      <w:r w:rsidR="00547D4B">
        <w:rPr>
          <w:lang w:val="it-IT"/>
        </w:rPr>
        <w:t>che ne avevano fatto richiesta</w:t>
      </w:r>
      <w:r w:rsidR="00BE1E02">
        <w:rPr>
          <w:lang w:val="it-IT"/>
        </w:rPr>
        <w:t xml:space="preserve"> nel marzo del 1942</w:t>
      </w:r>
      <w:r w:rsidR="00547D4B">
        <w:rPr>
          <w:lang w:val="it-IT"/>
        </w:rPr>
        <w:t>.</w:t>
      </w:r>
      <w:r w:rsidR="00547D4B">
        <w:rPr>
          <w:lang w:val="it-IT"/>
        </w:rPr>
        <w:br/>
      </w:r>
      <w:r w:rsidR="00627406" w:rsidRPr="00627406">
        <w:rPr>
          <w:lang w:val="it-IT"/>
        </w:rPr>
        <w:t xml:space="preserve">Dall’altra, invece, sono stati presi in considerazione </w:t>
      </w:r>
      <w:r w:rsidR="009E1760">
        <w:rPr>
          <w:lang w:val="it-IT"/>
        </w:rPr>
        <w:t>elementi diversi come</w:t>
      </w:r>
      <w:r w:rsidR="00627406" w:rsidRPr="00627406">
        <w:rPr>
          <w:lang w:val="it-IT"/>
        </w:rPr>
        <w:t>, in particolare</w:t>
      </w:r>
      <w:r w:rsidR="00346389">
        <w:rPr>
          <w:lang w:val="it-IT"/>
        </w:rPr>
        <w:t>,</w:t>
      </w:r>
      <w:r w:rsidR="00627406" w:rsidRPr="00627406">
        <w:rPr>
          <w:lang w:val="it-IT"/>
        </w:rPr>
        <w:t xml:space="preserve"> l’atteggiamento antitedesco che fin dall’inizio dell’occupazione della Jugoslavia circolava nella Seconda Armata accompagnato, nella primavera del 1943, dalla consapevolezza che ormai la guerra era persa e che bisognava acquisire meriti da esibire davanti ai vincitori.</w:t>
      </w:r>
      <w:r w:rsidR="00627406" w:rsidRPr="00627406">
        <w:rPr>
          <w:i/>
          <w:lang w:val="it-IT"/>
        </w:rPr>
        <w:t xml:space="preserve"> </w:t>
      </w:r>
      <w:r w:rsidR="004F38B7">
        <w:rPr>
          <w:i/>
          <w:lang w:val="it-IT"/>
        </w:rPr>
        <w:br/>
      </w:r>
      <w:r w:rsidR="00535BB3">
        <w:rPr>
          <w:i/>
          <w:lang w:val="it-IT"/>
        </w:rPr>
        <w:br/>
      </w:r>
      <w:r w:rsidR="00627406">
        <w:rPr>
          <w:lang w:val="it-IT"/>
        </w:rPr>
        <w:t>La ricerca che qui si presenta</w:t>
      </w:r>
      <w:r w:rsidR="00BE1E02">
        <w:rPr>
          <w:lang w:val="it-IT"/>
        </w:rPr>
        <w:t xml:space="preserve"> </w:t>
      </w:r>
      <w:r w:rsidR="00853FFF">
        <w:rPr>
          <w:lang w:val="it-IT"/>
        </w:rPr>
        <w:t xml:space="preserve">non si occupa di questi aspetti, ma nasce esclusivamente dal proposito </w:t>
      </w:r>
      <w:r w:rsidR="00535BB3">
        <w:rPr>
          <w:lang w:val="it-IT"/>
        </w:rPr>
        <w:t xml:space="preserve">di far riemergere dai documenti dell’epoca i nomi </w:t>
      </w:r>
      <w:r w:rsidR="00826C73">
        <w:rPr>
          <w:lang w:val="it-IT"/>
        </w:rPr>
        <w:t xml:space="preserve">dei </w:t>
      </w:r>
      <w:r w:rsidR="00A517D9">
        <w:rPr>
          <w:lang w:val="it-IT"/>
        </w:rPr>
        <w:t>profughi</w:t>
      </w:r>
      <w:r w:rsidR="00346389">
        <w:rPr>
          <w:lang w:val="it-IT"/>
        </w:rPr>
        <w:t xml:space="preserve">, </w:t>
      </w:r>
      <w:r w:rsidR="00A517D9">
        <w:rPr>
          <w:lang w:val="it-IT"/>
        </w:rPr>
        <w:t xml:space="preserve">molti dei quali avevano iniziato la loro fuga fin dalle prime settimane dell’invasione dell’allora Jugoslavia </w:t>
      </w:r>
      <w:r w:rsidR="00346389">
        <w:rPr>
          <w:lang w:val="it-IT"/>
        </w:rPr>
        <w:t>e che</w:t>
      </w:r>
      <w:r w:rsidR="00826C73">
        <w:rPr>
          <w:lang w:val="it-IT"/>
        </w:rPr>
        <w:t xml:space="preserve">, nel momento in cui arrivano nel campo di </w:t>
      </w:r>
      <w:proofErr w:type="spellStart"/>
      <w:r w:rsidR="00826C73">
        <w:rPr>
          <w:lang w:val="it-IT"/>
        </w:rPr>
        <w:t>Rab</w:t>
      </w:r>
      <w:proofErr w:type="spellEnd"/>
      <w:r w:rsidR="00826C73">
        <w:rPr>
          <w:lang w:val="it-IT"/>
        </w:rPr>
        <w:t>,</w:t>
      </w:r>
      <w:r w:rsidR="00A517D9">
        <w:rPr>
          <w:lang w:val="it-IT"/>
        </w:rPr>
        <w:t xml:space="preserve"> </w:t>
      </w:r>
      <w:r w:rsidR="00853FFF">
        <w:rPr>
          <w:lang w:val="it-IT"/>
        </w:rPr>
        <w:t>possono essere</w:t>
      </w:r>
      <w:r w:rsidR="00A517D9">
        <w:rPr>
          <w:lang w:val="it-IT"/>
        </w:rPr>
        <w:t xml:space="preserve"> considera</w:t>
      </w:r>
      <w:r w:rsidR="00853FFF">
        <w:rPr>
          <w:lang w:val="it-IT"/>
        </w:rPr>
        <w:t>ti</w:t>
      </w:r>
      <w:r w:rsidR="00A517D9">
        <w:rPr>
          <w:lang w:val="it-IT"/>
        </w:rPr>
        <w:t xml:space="preserve"> tra i pochi sopravvissuti allo sterminio di cui i loro correligionari erano rimasti </w:t>
      </w:r>
      <w:r w:rsidR="00826C73">
        <w:rPr>
          <w:lang w:val="it-IT"/>
        </w:rPr>
        <w:t xml:space="preserve">vittime </w:t>
      </w:r>
      <w:r w:rsidR="00A517D9">
        <w:rPr>
          <w:lang w:val="it-IT"/>
        </w:rPr>
        <w:t xml:space="preserve">fin dall’inizio dell’occupazione. </w:t>
      </w:r>
      <w:r w:rsidR="00A517D9">
        <w:rPr>
          <w:lang w:val="it-IT"/>
        </w:rPr>
        <w:br/>
      </w:r>
      <w:r w:rsidR="00627406">
        <w:rPr>
          <w:lang w:val="it-IT"/>
        </w:rPr>
        <w:t>Con il database in cui essa si sostanzia  si è inteso</w:t>
      </w:r>
      <w:r w:rsidR="00853FFF">
        <w:rPr>
          <w:lang w:val="it-IT"/>
        </w:rPr>
        <w:t xml:space="preserve"> certamente</w:t>
      </w:r>
      <w:r w:rsidR="00627406">
        <w:rPr>
          <w:lang w:val="it-IT"/>
        </w:rPr>
        <w:t xml:space="preserve"> pervenire</w:t>
      </w:r>
      <w:r w:rsidR="00213EFB">
        <w:rPr>
          <w:lang w:val="it-IT"/>
        </w:rPr>
        <w:t xml:space="preserve"> </w:t>
      </w:r>
      <w:r w:rsidR="00627406">
        <w:rPr>
          <w:lang w:val="it-IT"/>
        </w:rPr>
        <w:t xml:space="preserve">alla definizione del numero degli ebrei internati a </w:t>
      </w:r>
      <w:proofErr w:type="spellStart"/>
      <w:r w:rsidR="00627406">
        <w:rPr>
          <w:lang w:val="it-IT"/>
        </w:rPr>
        <w:t>Rab</w:t>
      </w:r>
      <w:proofErr w:type="spellEnd"/>
      <w:r w:rsidR="00213EFB">
        <w:rPr>
          <w:lang w:val="it-IT"/>
        </w:rPr>
        <w:t>, ma, soprattutto</w:t>
      </w:r>
      <w:r w:rsidR="00826C73">
        <w:rPr>
          <w:lang w:val="it-IT"/>
        </w:rPr>
        <w:t>,</w:t>
      </w:r>
      <w:r w:rsidR="00213EFB">
        <w:rPr>
          <w:lang w:val="it-IT"/>
        </w:rPr>
        <w:t xml:space="preserve"> alla loro identificazione ed alla ricostruzione, per quanto sintetica, del percorso di internamento precedente al trasferimento a </w:t>
      </w:r>
      <w:proofErr w:type="spellStart"/>
      <w:r w:rsidR="00213EFB">
        <w:rPr>
          <w:lang w:val="it-IT"/>
        </w:rPr>
        <w:t>Rab</w:t>
      </w:r>
      <w:proofErr w:type="spellEnd"/>
      <w:r w:rsidR="00213EFB">
        <w:rPr>
          <w:lang w:val="it-IT"/>
        </w:rPr>
        <w:t xml:space="preserve"> e di ci</w:t>
      </w:r>
      <w:r w:rsidR="00826C73">
        <w:rPr>
          <w:lang w:val="it-IT"/>
        </w:rPr>
        <w:t>ò</w:t>
      </w:r>
      <w:r w:rsidR="00213EFB">
        <w:rPr>
          <w:lang w:val="it-IT"/>
        </w:rPr>
        <w:t xml:space="preserve"> che accadde loro dopo l’abbandono del campo da parte degli italiani</w:t>
      </w:r>
      <w:r w:rsidR="00826C73">
        <w:rPr>
          <w:lang w:val="it-IT"/>
        </w:rPr>
        <w:t>,</w:t>
      </w:r>
      <w:r w:rsidR="00213EFB">
        <w:rPr>
          <w:lang w:val="it-IT"/>
        </w:rPr>
        <w:t xml:space="preserve"> avvenuto </w:t>
      </w:r>
      <w:r w:rsidR="00826C73">
        <w:rPr>
          <w:lang w:val="it-IT"/>
        </w:rPr>
        <w:t>l’8</w:t>
      </w:r>
      <w:r w:rsidR="00213EFB">
        <w:rPr>
          <w:lang w:val="it-IT"/>
        </w:rPr>
        <w:t xml:space="preserve"> settembre</w:t>
      </w:r>
      <w:r w:rsidR="00826C73">
        <w:rPr>
          <w:lang w:val="it-IT"/>
        </w:rPr>
        <w:t xml:space="preserve"> del 1943</w:t>
      </w:r>
      <w:r w:rsidR="00670F8A">
        <w:rPr>
          <w:lang w:val="it-IT"/>
        </w:rPr>
        <w:t>.</w:t>
      </w:r>
      <w:r w:rsidR="00670F8A">
        <w:rPr>
          <w:lang w:val="it-IT"/>
        </w:rPr>
        <w:br/>
        <w:t xml:space="preserve">Anche questo database, quindi, come </w:t>
      </w:r>
      <w:r w:rsidR="003C6A73" w:rsidRPr="003C6A73">
        <w:rPr>
          <w:lang w:val="it-IT"/>
        </w:rPr>
        <w:t xml:space="preserve">gli altri </w:t>
      </w:r>
      <w:r w:rsidR="00670F8A">
        <w:rPr>
          <w:lang w:val="it-IT"/>
        </w:rPr>
        <w:t>database</w:t>
      </w:r>
      <w:r w:rsidR="003C6A73" w:rsidRPr="003C6A73">
        <w:rPr>
          <w:lang w:val="it-IT"/>
        </w:rPr>
        <w:t xml:space="preserve"> presenti sul sito, </w:t>
      </w:r>
      <w:r w:rsidR="00670F8A">
        <w:rPr>
          <w:lang w:val="it-IT"/>
        </w:rPr>
        <w:t>è stato compilato con l’obiettivo</w:t>
      </w:r>
      <w:r w:rsidR="003C6A73" w:rsidRPr="003C6A73">
        <w:rPr>
          <w:lang w:val="it-IT"/>
        </w:rPr>
        <w:t xml:space="preserve"> </w:t>
      </w:r>
      <w:r w:rsidR="002F798E">
        <w:rPr>
          <w:lang w:val="it-IT"/>
        </w:rPr>
        <w:t>di passare d</w:t>
      </w:r>
      <w:r w:rsidR="00826C73">
        <w:rPr>
          <w:lang w:val="it-IT"/>
        </w:rPr>
        <w:t xml:space="preserve">ai numeri, spesso arrotondati </w:t>
      </w:r>
      <w:r w:rsidR="00346389">
        <w:rPr>
          <w:lang w:val="it-IT"/>
        </w:rPr>
        <w:t xml:space="preserve">nei documenti </w:t>
      </w:r>
      <w:r w:rsidR="002F798E">
        <w:rPr>
          <w:lang w:val="it-IT"/>
        </w:rPr>
        <w:t xml:space="preserve">indifferentemente </w:t>
      </w:r>
      <w:r w:rsidR="00826C73">
        <w:rPr>
          <w:lang w:val="it-IT"/>
        </w:rPr>
        <w:t>per difetto o per eccesso</w:t>
      </w:r>
      <w:r w:rsidR="00853FFF">
        <w:rPr>
          <w:lang w:val="it-IT"/>
        </w:rPr>
        <w:t>,</w:t>
      </w:r>
      <w:r w:rsidR="00826C73">
        <w:rPr>
          <w:lang w:val="it-IT"/>
        </w:rPr>
        <w:t xml:space="preserve"> alle </w:t>
      </w:r>
      <w:r w:rsidR="00826C73">
        <w:rPr>
          <w:lang w:val="it-IT"/>
        </w:rPr>
        <w:lastRenderedPageBreak/>
        <w:t>persone alle quali le cifre contenute nei documenti corrispondono</w:t>
      </w:r>
      <w:r w:rsidR="00346389">
        <w:rPr>
          <w:lang w:val="it-IT"/>
        </w:rPr>
        <w:t>,</w:t>
      </w:r>
      <w:r w:rsidR="002F798E">
        <w:rPr>
          <w:lang w:val="it-IT"/>
        </w:rPr>
        <w:t xml:space="preserve"> per</w:t>
      </w:r>
      <w:r w:rsidR="002F798E" w:rsidRPr="002F798E">
        <w:rPr>
          <w:lang w:val="it-IT"/>
        </w:rPr>
        <w:t xml:space="preserve"> restituire a ciascuno, per quanto possibile, oltre che il nome la propria storia.</w:t>
      </w:r>
      <w:r w:rsidR="002F798E">
        <w:rPr>
          <w:lang w:val="it-IT"/>
        </w:rPr>
        <w:br/>
      </w:r>
      <w:r w:rsidR="004541C2">
        <w:rPr>
          <w:lang w:val="it-IT"/>
        </w:rPr>
        <w:br/>
        <w:t>La diffusione sul web del database potrebbe portare, tra l’altro, ad un ulteriore arricchimento delle conoscenze, attraverso la testimonianza d</w:t>
      </w:r>
      <w:r w:rsidR="003C6A73">
        <w:rPr>
          <w:lang w:val="it-IT"/>
        </w:rPr>
        <w:t>e</w:t>
      </w:r>
      <w:r w:rsidR="004541C2">
        <w:rPr>
          <w:lang w:val="it-IT"/>
        </w:rPr>
        <w:t>i protagonisti di quegli avvenimenti o d</w:t>
      </w:r>
      <w:r w:rsidR="003C6A73">
        <w:rPr>
          <w:lang w:val="it-IT"/>
        </w:rPr>
        <w:t>e</w:t>
      </w:r>
      <w:r w:rsidR="004541C2">
        <w:rPr>
          <w:lang w:val="it-IT"/>
        </w:rPr>
        <w:t xml:space="preserve">i loro discendenti che </w:t>
      </w:r>
      <w:r w:rsidR="00AF6C8E">
        <w:rPr>
          <w:lang w:val="it-IT"/>
        </w:rPr>
        <w:t xml:space="preserve">vi </w:t>
      </w:r>
      <w:r w:rsidR="004541C2">
        <w:rPr>
          <w:lang w:val="it-IT"/>
        </w:rPr>
        <w:t>scoprissero la presenza dei nomi loro o dei loro parenti</w:t>
      </w:r>
      <w:r w:rsidR="003C6A73">
        <w:rPr>
          <w:lang w:val="it-IT"/>
        </w:rPr>
        <w:t xml:space="preserve"> e intendessero rievocare gli avvenimenti </w:t>
      </w:r>
      <w:r w:rsidR="00346389">
        <w:rPr>
          <w:lang w:val="it-IT"/>
        </w:rPr>
        <w:t>dei</w:t>
      </w:r>
      <w:r w:rsidR="003C6A73">
        <w:rPr>
          <w:lang w:val="it-IT"/>
        </w:rPr>
        <w:t xml:space="preserve"> mesi passati nel campo</w:t>
      </w:r>
      <w:r w:rsidR="00346389">
        <w:rPr>
          <w:lang w:val="it-IT"/>
        </w:rPr>
        <w:t xml:space="preserve"> e quelli successivi</w:t>
      </w:r>
      <w:r w:rsidR="00AF6C8E">
        <w:rPr>
          <w:lang w:val="it-IT"/>
        </w:rPr>
        <w:t>.</w:t>
      </w:r>
      <w:r w:rsidR="00AF6C8E">
        <w:rPr>
          <w:lang w:val="it-IT"/>
        </w:rPr>
        <w:br/>
      </w:r>
      <w:r w:rsidR="00213EFB">
        <w:rPr>
          <w:lang w:val="it-IT"/>
        </w:rPr>
        <w:t>S</w:t>
      </w:r>
      <w:r w:rsidR="00AF6C8E">
        <w:rPr>
          <w:lang w:val="it-IT"/>
        </w:rPr>
        <w:t>ul piano storiografico si</w:t>
      </w:r>
      <w:r w:rsidR="00213EFB">
        <w:rPr>
          <w:lang w:val="it-IT"/>
        </w:rPr>
        <w:t xml:space="preserve"> ritiene, inoltre</w:t>
      </w:r>
      <w:r w:rsidR="00AF6C8E">
        <w:rPr>
          <w:lang w:val="it-IT"/>
        </w:rPr>
        <w:t>,</w:t>
      </w:r>
      <w:r w:rsidR="00213EFB">
        <w:rPr>
          <w:lang w:val="it-IT"/>
        </w:rPr>
        <w:t xml:space="preserve"> che </w:t>
      </w:r>
      <w:r w:rsidR="00B566E0">
        <w:rPr>
          <w:lang w:val="it-IT"/>
        </w:rPr>
        <w:t xml:space="preserve">il collegamento tra questo database e quello principale contenuto nel sito, costituisca un ulteriore passo avanti nella </w:t>
      </w:r>
      <w:r w:rsidR="003C6A73">
        <w:rPr>
          <w:lang w:val="it-IT"/>
        </w:rPr>
        <w:t>individuazione</w:t>
      </w:r>
      <w:r w:rsidR="00B566E0">
        <w:rPr>
          <w:lang w:val="it-IT"/>
        </w:rPr>
        <w:t xml:space="preserve"> </w:t>
      </w:r>
      <w:r w:rsidR="00627406">
        <w:rPr>
          <w:lang w:val="it-IT"/>
        </w:rPr>
        <w:t xml:space="preserve"> </w:t>
      </w:r>
      <w:r w:rsidR="003C6A73">
        <w:rPr>
          <w:lang w:val="it-IT"/>
        </w:rPr>
        <w:t>di</w:t>
      </w:r>
      <w:r w:rsidR="00627406">
        <w:rPr>
          <w:lang w:val="it-IT"/>
        </w:rPr>
        <w:t xml:space="preserve"> quanti furono gli ebrei provenienti dall’allora Jugoslavia che</w:t>
      </w:r>
      <w:r w:rsidR="00B566E0">
        <w:rPr>
          <w:lang w:val="it-IT"/>
        </w:rPr>
        <w:t xml:space="preserve"> furono </w:t>
      </w:r>
      <w:r w:rsidR="00627406">
        <w:rPr>
          <w:lang w:val="it-IT"/>
        </w:rPr>
        <w:t xml:space="preserve"> </w:t>
      </w:r>
      <w:r w:rsidR="00346389">
        <w:rPr>
          <w:lang w:val="it-IT"/>
        </w:rPr>
        <w:t xml:space="preserve">effettivamente </w:t>
      </w:r>
      <w:r w:rsidR="00B566E0">
        <w:rPr>
          <w:lang w:val="it-IT"/>
        </w:rPr>
        <w:t>sottoposti alla giurisdizione italiana</w:t>
      </w:r>
      <w:r w:rsidR="00627406">
        <w:rPr>
          <w:lang w:val="it-IT"/>
        </w:rPr>
        <w:t xml:space="preserve">, </w:t>
      </w:r>
      <w:r w:rsidR="00B566E0">
        <w:rPr>
          <w:lang w:val="it-IT"/>
        </w:rPr>
        <w:t xml:space="preserve">sia sul territorio nazionale che in quello acquisito sul fronte orientale. </w:t>
      </w:r>
      <w:r w:rsidR="004541C2">
        <w:rPr>
          <w:lang w:val="it-IT"/>
        </w:rPr>
        <w:br/>
        <w:t>Pervenire alla definizione del loro numero reale</w:t>
      </w:r>
      <w:r w:rsidR="00B566E0">
        <w:rPr>
          <w:lang w:val="it-IT"/>
        </w:rPr>
        <w:t xml:space="preserve">, </w:t>
      </w:r>
      <w:r w:rsidR="004541C2">
        <w:rPr>
          <w:lang w:val="it-IT"/>
        </w:rPr>
        <w:t xml:space="preserve">e </w:t>
      </w:r>
      <w:r w:rsidR="003C6A73">
        <w:rPr>
          <w:lang w:val="it-IT"/>
        </w:rPr>
        <w:t>confrontarlo</w:t>
      </w:r>
      <w:r w:rsidR="004541C2">
        <w:rPr>
          <w:lang w:val="it-IT"/>
        </w:rPr>
        <w:t xml:space="preserve"> con quello </w:t>
      </w:r>
      <w:r w:rsidR="00B566E0">
        <w:rPr>
          <w:lang w:val="it-IT"/>
        </w:rPr>
        <w:t>degli ebrei residenti o profughi dall’Europa centro orientale</w:t>
      </w:r>
      <w:r w:rsidR="004541C2">
        <w:rPr>
          <w:lang w:val="it-IT"/>
        </w:rPr>
        <w:t xml:space="preserve"> ampiamente documentato</w:t>
      </w:r>
      <w:r w:rsidR="00B566E0">
        <w:rPr>
          <w:lang w:val="it-IT"/>
        </w:rPr>
        <w:t xml:space="preserve">, </w:t>
      </w:r>
      <w:r w:rsidR="004541C2">
        <w:rPr>
          <w:lang w:val="it-IT"/>
        </w:rPr>
        <w:t xml:space="preserve">smentirebbe </w:t>
      </w:r>
      <w:proofErr w:type="gramStart"/>
      <w:r w:rsidR="004541C2">
        <w:rPr>
          <w:lang w:val="it-IT"/>
        </w:rPr>
        <w:t xml:space="preserve">definitivamente </w:t>
      </w:r>
      <w:r w:rsidR="00627406">
        <w:rPr>
          <w:lang w:val="it-IT"/>
        </w:rPr>
        <w:t xml:space="preserve"> le</w:t>
      </w:r>
      <w:proofErr w:type="gramEnd"/>
      <w:r w:rsidR="00627406">
        <w:rPr>
          <w:lang w:val="it-IT"/>
        </w:rPr>
        <w:t xml:space="preserve"> cifre iperboliche che circolano in alcuni ambienti storiografici</w:t>
      </w:r>
      <w:r w:rsidR="004541C2">
        <w:rPr>
          <w:lang w:val="it-IT"/>
        </w:rPr>
        <w:t xml:space="preserve"> su migliaia di profughi fatti entrare clandestinamente in Italia attraverso le frontiere della Provincia del Carnaro</w:t>
      </w:r>
      <w:r w:rsidR="00627406">
        <w:rPr>
          <w:lang w:val="it-IT"/>
        </w:rPr>
        <w:t xml:space="preserve">. </w:t>
      </w:r>
      <w:bookmarkEnd w:id="1"/>
      <w:r w:rsidR="00AF6C8E">
        <w:rPr>
          <w:lang w:val="it-IT"/>
        </w:rPr>
        <w:br/>
      </w:r>
      <w:bookmarkEnd w:id="0"/>
      <w:r w:rsidR="00627406">
        <w:rPr>
          <w:lang w:val="it-IT"/>
        </w:rPr>
        <w:br/>
      </w:r>
    </w:p>
    <w:p w:rsidR="005D27D3" w:rsidRDefault="00AF6C8E" w:rsidP="00627406">
      <w:pPr>
        <w:rPr>
          <w:i/>
          <w:lang w:val="it-IT"/>
        </w:rPr>
      </w:pPr>
      <w:bookmarkStart w:id="3" w:name="_Hlk527048426"/>
      <w:r w:rsidRPr="007478B7">
        <w:rPr>
          <w:b/>
          <w:lang w:val="it-IT"/>
        </w:rPr>
        <w:t>LE FONTI</w:t>
      </w:r>
      <w:r w:rsidR="008D0F16">
        <w:rPr>
          <w:b/>
          <w:lang w:val="it-IT"/>
        </w:rPr>
        <w:t xml:space="preserve"> DIRETTE</w:t>
      </w:r>
      <w:r>
        <w:rPr>
          <w:lang w:val="it-IT"/>
        </w:rPr>
        <w:br/>
      </w:r>
      <w:r w:rsidR="00627406">
        <w:rPr>
          <w:i/>
          <w:lang w:val="it-IT"/>
        </w:rPr>
        <w:t xml:space="preserve"> </w:t>
      </w:r>
      <w:proofErr w:type="gramStart"/>
      <w:r w:rsidR="005D27D3" w:rsidRPr="001416FF">
        <w:rPr>
          <w:i/>
          <w:lang w:val="it-IT"/>
        </w:rPr>
        <w:t>“ Il</w:t>
      </w:r>
      <w:proofErr w:type="gramEnd"/>
      <w:r w:rsidR="005D27D3" w:rsidRPr="001416FF">
        <w:rPr>
          <w:i/>
          <w:lang w:val="it-IT"/>
        </w:rPr>
        <w:t xml:space="preserve"> maggiore </w:t>
      </w:r>
      <w:proofErr w:type="spellStart"/>
      <w:r w:rsidR="005D27D3" w:rsidRPr="001416FF">
        <w:rPr>
          <w:i/>
          <w:lang w:val="it-IT"/>
        </w:rPr>
        <w:t>Prolo</w:t>
      </w:r>
      <w:proofErr w:type="spellEnd"/>
      <w:r w:rsidR="005D27D3" w:rsidRPr="001416FF">
        <w:rPr>
          <w:i/>
          <w:lang w:val="it-IT"/>
        </w:rPr>
        <w:t xml:space="preserve"> ha visitato nella settimana scorsa il campo di internati ebrei di </w:t>
      </w:r>
      <w:proofErr w:type="spellStart"/>
      <w:r w:rsidR="005D27D3" w:rsidRPr="001416FF">
        <w:rPr>
          <w:i/>
          <w:lang w:val="it-IT"/>
        </w:rPr>
        <w:t>Arbe</w:t>
      </w:r>
      <w:proofErr w:type="spellEnd"/>
      <w:r w:rsidR="005D27D3" w:rsidRPr="001416FF">
        <w:rPr>
          <w:i/>
          <w:lang w:val="it-IT"/>
        </w:rPr>
        <w:t xml:space="preserve">; il campo ospita </w:t>
      </w:r>
      <w:r w:rsidR="005D27D3" w:rsidRPr="00DF12CD">
        <w:rPr>
          <w:b/>
          <w:i/>
          <w:lang w:val="it-IT"/>
        </w:rPr>
        <w:t>2670 ebrei</w:t>
      </w:r>
      <w:r w:rsidR="005D27D3" w:rsidRPr="001416FF">
        <w:rPr>
          <w:i/>
          <w:lang w:val="it-IT"/>
        </w:rPr>
        <w:t>: è suddiviso in due settori: il tipo è costituito da baracche tipo “Russia”, il secondo da baracche in muratura</w:t>
      </w:r>
      <w:r w:rsidR="0037528D" w:rsidRPr="001416FF">
        <w:rPr>
          <w:i/>
          <w:lang w:val="it-IT"/>
        </w:rPr>
        <w:t>. In entrambi i campi</w:t>
      </w:r>
      <w:r w:rsidR="00692F33" w:rsidRPr="001416FF">
        <w:rPr>
          <w:i/>
          <w:lang w:val="it-IT"/>
        </w:rPr>
        <w:t xml:space="preserve"> funzionano, indipendentemente, le cucine generali; esiste anche un locale, separato, per la confezione dei cibi particolari. Vi sono efficienti locali di refettorio, di ristoro.”</w:t>
      </w:r>
      <w:r w:rsidR="00692F33" w:rsidRPr="001416FF">
        <w:rPr>
          <w:rStyle w:val="Rimandonotaapidipagina"/>
          <w:i/>
          <w:lang w:val="it-IT"/>
        </w:rPr>
        <w:footnoteReference w:id="4"/>
      </w:r>
    </w:p>
    <w:p w:rsidR="0089726C" w:rsidRPr="00A249BD" w:rsidRDefault="00DF12CD" w:rsidP="0089726C">
      <w:pPr>
        <w:rPr>
          <w:lang w:val="it-IT"/>
        </w:rPr>
      </w:pPr>
      <w:r>
        <w:rPr>
          <w:lang w:val="it-IT"/>
        </w:rPr>
        <w:t>La citazione è tratta da</w:t>
      </w:r>
      <w:r w:rsidR="000D1DF3">
        <w:rPr>
          <w:lang w:val="it-IT"/>
        </w:rPr>
        <w:t xml:space="preserve"> una</w:t>
      </w:r>
      <w:r>
        <w:rPr>
          <w:lang w:val="it-IT"/>
        </w:rPr>
        <w:t xml:space="preserve"> </w:t>
      </w:r>
      <w:r w:rsidR="00F645F7">
        <w:rPr>
          <w:lang w:val="it-IT"/>
        </w:rPr>
        <w:t xml:space="preserve">relazione inviata all’Ufficio affari civili del Comando della Seconda Armata il 27 luglio del 1943, a poche settimane dal trasferimento degli ebrei </w:t>
      </w:r>
      <w:r w:rsidR="00F645F7" w:rsidRPr="00F645F7">
        <w:rPr>
          <w:lang w:val="it-IT"/>
        </w:rPr>
        <w:t>- jugoslavi e profughi provenienti dall’Europa centro-orientale – presenti nella zona italiana di occupazione e in alcune isole della Dalmazia</w:t>
      </w:r>
      <w:r w:rsidR="00F645F7">
        <w:rPr>
          <w:lang w:val="it-IT"/>
        </w:rPr>
        <w:t>.</w:t>
      </w:r>
      <w:r w:rsidR="00CB2422">
        <w:rPr>
          <w:lang w:val="it-IT"/>
        </w:rPr>
        <w:br/>
      </w:r>
      <w:r w:rsidR="009603FD">
        <w:rPr>
          <w:lang w:val="it-IT"/>
        </w:rPr>
        <w:t xml:space="preserve">Il numero degli internati citato nel documento viene confermato in una relazione di poco successiva, </w:t>
      </w:r>
      <w:r w:rsidR="00AF6C8E">
        <w:rPr>
          <w:lang w:val="it-IT"/>
        </w:rPr>
        <w:t xml:space="preserve">nella quale </w:t>
      </w:r>
      <w:r w:rsidR="000D1DF3">
        <w:rPr>
          <w:lang w:val="it-IT"/>
        </w:rPr>
        <w:t>gli internati</w:t>
      </w:r>
      <w:r w:rsidR="00AF6C8E">
        <w:rPr>
          <w:lang w:val="it-IT"/>
        </w:rPr>
        <w:t xml:space="preserve"> vengono divisi</w:t>
      </w:r>
      <w:r w:rsidR="009603FD">
        <w:rPr>
          <w:lang w:val="it-IT"/>
        </w:rPr>
        <w:t xml:space="preserve"> anche</w:t>
      </w:r>
      <w:r w:rsidR="00AF6C8E">
        <w:rPr>
          <w:lang w:val="it-IT"/>
        </w:rPr>
        <w:t xml:space="preserve"> </w:t>
      </w:r>
      <w:r w:rsidR="002F798E">
        <w:rPr>
          <w:lang w:val="it-IT"/>
        </w:rPr>
        <w:t xml:space="preserve">in </w:t>
      </w:r>
      <w:r w:rsidR="00AF6C8E">
        <w:rPr>
          <w:lang w:val="it-IT"/>
        </w:rPr>
        <w:t xml:space="preserve">base </w:t>
      </w:r>
      <w:r w:rsidR="009603FD">
        <w:rPr>
          <w:lang w:val="it-IT"/>
        </w:rPr>
        <w:t xml:space="preserve"> </w:t>
      </w:r>
      <w:r w:rsidR="00AF6C8E">
        <w:rPr>
          <w:lang w:val="it-IT"/>
        </w:rPr>
        <w:t>al</w:t>
      </w:r>
      <w:r w:rsidR="009603FD">
        <w:rPr>
          <w:lang w:val="it-IT"/>
        </w:rPr>
        <w:t xml:space="preserve">la </w:t>
      </w:r>
      <w:r w:rsidR="00AF6C8E">
        <w:rPr>
          <w:lang w:val="it-IT"/>
        </w:rPr>
        <w:t xml:space="preserve">loro </w:t>
      </w:r>
      <w:r w:rsidR="009603FD">
        <w:rPr>
          <w:lang w:val="it-IT"/>
        </w:rPr>
        <w:t xml:space="preserve">provenienza: 1200 gli internati </w:t>
      </w:r>
      <w:r w:rsidR="00AF6C8E">
        <w:rPr>
          <w:lang w:val="it-IT"/>
        </w:rPr>
        <w:t>che in precedenza erano</w:t>
      </w:r>
      <w:r w:rsidR="009603FD">
        <w:rPr>
          <w:lang w:val="it-IT"/>
        </w:rPr>
        <w:t xml:space="preserve"> </w:t>
      </w:r>
      <w:r w:rsidR="00E5119F">
        <w:rPr>
          <w:lang w:val="it-IT"/>
        </w:rPr>
        <w:t xml:space="preserve">nel </w:t>
      </w:r>
      <w:r w:rsidR="009603FD">
        <w:rPr>
          <w:lang w:val="it-IT"/>
        </w:rPr>
        <w:t xml:space="preserve">campo di </w:t>
      </w:r>
      <w:proofErr w:type="spellStart"/>
      <w:r w:rsidR="009603FD">
        <w:rPr>
          <w:lang w:val="it-IT"/>
        </w:rPr>
        <w:t>Kraljevica</w:t>
      </w:r>
      <w:proofErr w:type="spellEnd"/>
      <w:r w:rsidR="009603FD">
        <w:rPr>
          <w:lang w:val="it-IT"/>
        </w:rPr>
        <w:t xml:space="preserve"> (Porto Re), 1489 </w:t>
      </w:r>
      <w:r w:rsidR="002F798E">
        <w:rPr>
          <w:lang w:val="it-IT"/>
        </w:rPr>
        <w:t>gli</w:t>
      </w:r>
      <w:r w:rsidR="009603FD">
        <w:rPr>
          <w:lang w:val="it-IT"/>
        </w:rPr>
        <w:t xml:space="preserve"> internati che in precedenza erano stati raccolti dalle autorità militari italiane su alcune isole dalmate (</w:t>
      </w:r>
      <w:proofErr w:type="spellStart"/>
      <w:r w:rsidR="009603FD" w:rsidRPr="00AF6C8E">
        <w:rPr>
          <w:lang w:val="it-IT"/>
        </w:rPr>
        <w:t>Kupari</w:t>
      </w:r>
      <w:proofErr w:type="spellEnd"/>
      <w:r w:rsidR="009603FD" w:rsidRPr="00AF6C8E">
        <w:rPr>
          <w:lang w:val="it-IT"/>
        </w:rPr>
        <w:t xml:space="preserve">, </w:t>
      </w:r>
      <w:proofErr w:type="spellStart"/>
      <w:r w:rsidR="009603FD" w:rsidRPr="00AF6C8E">
        <w:rPr>
          <w:lang w:val="it-IT"/>
        </w:rPr>
        <w:t>Mlini</w:t>
      </w:r>
      <w:proofErr w:type="spellEnd"/>
      <w:r w:rsidR="009603FD" w:rsidRPr="00AF6C8E">
        <w:rPr>
          <w:lang w:val="it-IT"/>
        </w:rPr>
        <w:t xml:space="preserve">, Gravosa, l’Isola di Mezzo e quella di </w:t>
      </w:r>
      <w:proofErr w:type="spellStart"/>
      <w:r w:rsidR="009603FD" w:rsidRPr="00AF6C8E">
        <w:rPr>
          <w:lang w:val="it-IT"/>
        </w:rPr>
        <w:t>Lesina</w:t>
      </w:r>
      <w:r w:rsidR="002F09B5" w:rsidRPr="00AF6C8E">
        <w:rPr>
          <w:lang w:val="it-IT"/>
        </w:rPr>
        <w:t>,</w:t>
      </w:r>
      <w:r w:rsidR="009603FD" w:rsidRPr="00AF6C8E">
        <w:rPr>
          <w:lang w:val="it-IT"/>
        </w:rPr>
        <w:t>le</w:t>
      </w:r>
      <w:proofErr w:type="spellEnd"/>
      <w:r w:rsidR="009603FD" w:rsidRPr="00AF6C8E">
        <w:rPr>
          <w:lang w:val="it-IT"/>
        </w:rPr>
        <w:t xml:space="preserve"> isole di </w:t>
      </w:r>
      <w:proofErr w:type="spellStart"/>
      <w:r w:rsidR="009603FD" w:rsidRPr="00AF6C8E">
        <w:rPr>
          <w:lang w:val="it-IT"/>
        </w:rPr>
        <w:t>Knin</w:t>
      </w:r>
      <w:proofErr w:type="spellEnd"/>
      <w:r w:rsidR="009603FD" w:rsidRPr="00AF6C8E">
        <w:rPr>
          <w:lang w:val="it-IT"/>
        </w:rPr>
        <w:t xml:space="preserve">, Almina, l’isola di </w:t>
      </w:r>
      <w:proofErr w:type="spellStart"/>
      <w:r w:rsidR="009603FD" w:rsidRPr="00AF6C8E">
        <w:rPr>
          <w:lang w:val="it-IT"/>
        </w:rPr>
        <w:t>Brazza</w:t>
      </w:r>
      <w:proofErr w:type="spellEnd"/>
      <w:r w:rsidR="009603FD" w:rsidRPr="00AF6C8E">
        <w:rPr>
          <w:lang w:val="it-IT"/>
        </w:rPr>
        <w:t xml:space="preserve"> e quella di </w:t>
      </w:r>
      <w:proofErr w:type="spellStart"/>
      <w:r w:rsidR="009603FD" w:rsidRPr="00AF6C8E">
        <w:rPr>
          <w:lang w:val="it-IT"/>
        </w:rPr>
        <w:t>Makaraska</w:t>
      </w:r>
      <w:proofErr w:type="spellEnd"/>
      <w:r w:rsidR="002F09B5">
        <w:rPr>
          <w:color w:val="002060"/>
          <w:lang w:val="it-IT"/>
        </w:rPr>
        <w:t>)</w:t>
      </w:r>
      <w:r w:rsidR="009603FD">
        <w:rPr>
          <w:color w:val="002060"/>
          <w:lang w:val="it-IT"/>
        </w:rPr>
        <w:t>.</w:t>
      </w:r>
      <w:r w:rsidR="009603FD">
        <w:rPr>
          <w:rStyle w:val="Rimandonotaapidipagina"/>
          <w:lang w:val="it-IT"/>
        </w:rPr>
        <w:footnoteReference w:id="5"/>
      </w:r>
      <w:r w:rsidR="00E5119F">
        <w:rPr>
          <w:color w:val="002060"/>
          <w:lang w:val="it-IT"/>
        </w:rPr>
        <w:t xml:space="preserve"> </w:t>
      </w:r>
      <w:r w:rsidR="000D1DF3">
        <w:rPr>
          <w:color w:val="002060"/>
          <w:lang w:val="it-IT"/>
        </w:rPr>
        <w:br/>
      </w:r>
      <w:r w:rsidR="00C639E6" w:rsidRPr="000D1DF3">
        <w:rPr>
          <w:lang w:val="it-IT"/>
        </w:rPr>
        <w:t xml:space="preserve">Queste le informazioni di partenza sul numero complessivo degli ebrei internati a </w:t>
      </w:r>
      <w:proofErr w:type="spellStart"/>
      <w:r w:rsidR="00C639E6" w:rsidRPr="000D1DF3">
        <w:rPr>
          <w:lang w:val="it-IT"/>
        </w:rPr>
        <w:t>Rab</w:t>
      </w:r>
      <w:proofErr w:type="spellEnd"/>
      <w:r w:rsidR="0065556E" w:rsidRPr="000D1DF3">
        <w:rPr>
          <w:lang w:val="it-IT"/>
        </w:rPr>
        <w:t xml:space="preserve">. </w:t>
      </w:r>
      <w:r w:rsidR="00CA2621" w:rsidRPr="000D1DF3">
        <w:rPr>
          <w:lang w:val="it-IT"/>
        </w:rPr>
        <w:br/>
      </w:r>
      <w:r w:rsidR="00890D47" w:rsidRPr="000D1DF3">
        <w:rPr>
          <w:lang w:val="it-IT"/>
        </w:rPr>
        <w:t xml:space="preserve">La trasformazione di queste cifre in un database è avvenuta </w:t>
      </w:r>
      <w:r w:rsidR="00A37530" w:rsidRPr="000D1DF3">
        <w:rPr>
          <w:lang w:val="it-IT"/>
        </w:rPr>
        <w:t>a seguito del reperimento di</w:t>
      </w:r>
      <w:r w:rsidR="00890D47" w:rsidRPr="000D1DF3">
        <w:rPr>
          <w:lang w:val="it-IT"/>
        </w:rPr>
        <w:t xml:space="preserve"> fonti coeve </w:t>
      </w:r>
      <w:r w:rsidR="00E5119F" w:rsidRPr="000D1DF3">
        <w:rPr>
          <w:lang w:val="it-IT"/>
        </w:rPr>
        <w:t>o immediatamente successive alla chiusura del campo</w:t>
      </w:r>
      <w:r w:rsidR="00890D47" w:rsidRPr="000D1DF3">
        <w:rPr>
          <w:lang w:val="it-IT"/>
        </w:rPr>
        <w:t xml:space="preserve">, quelle che, nel database vengono </w:t>
      </w:r>
      <w:r w:rsidR="00A37530" w:rsidRPr="000D1DF3">
        <w:rPr>
          <w:lang w:val="it-IT"/>
        </w:rPr>
        <w:t>indicate come</w:t>
      </w:r>
      <w:r w:rsidR="00890D47" w:rsidRPr="000D1DF3">
        <w:rPr>
          <w:lang w:val="it-IT"/>
        </w:rPr>
        <w:t xml:space="preserve"> </w:t>
      </w:r>
      <w:r w:rsidR="00890D47" w:rsidRPr="000D1DF3">
        <w:rPr>
          <w:b/>
          <w:lang w:val="it-IT"/>
        </w:rPr>
        <w:t>fonti dirette</w:t>
      </w:r>
      <w:r w:rsidR="00890D47" w:rsidRPr="000D1DF3">
        <w:rPr>
          <w:lang w:val="it-IT"/>
        </w:rPr>
        <w:t xml:space="preserve">. </w:t>
      </w:r>
      <w:r w:rsidR="00A37530" w:rsidRPr="000D1DF3">
        <w:rPr>
          <w:lang w:val="it-IT"/>
        </w:rPr>
        <w:t xml:space="preserve">Successivamente si è operato sulle </w:t>
      </w:r>
      <w:r w:rsidR="00E5119F" w:rsidRPr="000D1DF3">
        <w:rPr>
          <w:b/>
          <w:lang w:val="it-IT"/>
        </w:rPr>
        <w:t>fonti indirette</w:t>
      </w:r>
      <w:r w:rsidR="00E5119F" w:rsidRPr="000D1DF3">
        <w:rPr>
          <w:lang w:val="it-IT"/>
        </w:rPr>
        <w:t xml:space="preserve">, cioè quelle </w:t>
      </w:r>
      <w:r w:rsidR="00A37530" w:rsidRPr="000D1DF3">
        <w:rPr>
          <w:lang w:val="it-IT"/>
        </w:rPr>
        <w:t>pubblicate o reperibili sul web.</w:t>
      </w:r>
      <w:r w:rsidR="00E5119F" w:rsidRPr="000D1DF3">
        <w:rPr>
          <w:lang w:val="it-IT"/>
        </w:rPr>
        <w:t xml:space="preserve"> </w:t>
      </w:r>
      <w:r w:rsidR="000D1DF3">
        <w:rPr>
          <w:lang w:val="it-IT"/>
        </w:rPr>
        <w:br/>
      </w:r>
      <w:r w:rsidR="0079146A">
        <w:rPr>
          <w:color w:val="002060"/>
          <w:lang w:val="it-IT"/>
        </w:rPr>
        <w:br/>
      </w:r>
      <w:r w:rsidR="00B12739" w:rsidRPr="001416FF">
        <w:rPr>
          <w:lang w:val="it-IT"/>
        </w:rPr>
        <w:t xml:space="preserve">Il corpo </w:t>
      </w:r>
      <w:r w:rsidR="0079146A">
        <w:rPr>
          <w:lang w:val="it-IT"/>
        </w:rPr>
        <w:t>delle fonti dirette</w:t>
      </w:r>
      <w:r w:rsidR="00B12739" w:rsidRPr="001416FF">
        <w:rPr>
          <w:lang w:val="it-IT"/>
        </w:rPr>
        <w:t xml:space="preserve"> è costituito dagli elenchi conservati nell’archivio del Museo Ebraico di Belgrado, </w:t>
      </w:r>
      <w:r w:rsidR="00A37530">
        <w:rPr>
          <w:lang w:val="it-IT"/>
        </w:rPr>
        <w:t xml:space="preserve">contrassegnati nel database </w:t>
      </w:r>
      <w:r w:rsidR="00B12739" w:rsidRPr="001416FF">
        <w:rPr>
          <w:lang w:val="it-IT"/>
        </w:rPr>
        <w:t>con le sigle EC1, EC2, EC3, EC4, ECO</w:t>
      </w:r>
      <w:r w:rsidR="0091516D">
        <w:rPr>
          <w:lang w:val="it-IT"/>
        </w:rPr>
        <w:t>, compilati in lingua croata.</w:t>
      </w:r>
      <w:r w:rsidR="00A37530">
        <w:rPr>
          <w:rStyle w:val="Rimandonotaapidipagina"/>
          <w:lang w:val="it-IT"/>
        </w:rPr>
        <w:footnoteReference w:id="6"/>
      </w:r>
      <w:r w:rsidR="00911273" w:rsidRPr="001416FF">
        <w:rPr>
          <w:b/>
          <w:color w:val="FF0000"/>
          <w:lang w:val="it-IT"/>
        </w:rPr>
        <w:br/>
      </w:r>
      <w:r w:rsidR="0091516D" w:rsidRPr="0091516D">
        <w:rPr>
          <w:lang w:val="it-IT"/>
        </w:rPr>
        <w:lastRenderedPageBreak/>
        <w:t xml:space="preserve">I numeri progressivi </w:t>
      </w:r>
      <w:r w:rsidR="005D27D3" w:rsidRPr="001416FF">
        <w:rPr>
          <w:lang w:val="it-IT"/>
        </w:rPr>
        <w:t xml:space="preserve">non rimandano </w:t>
      </w:r>
      <w:r w:rsidR="00911273" w:rsidRPr="001416FF">
        <w:rPr>
          <w:lang w:val="it-IT"/>
        </w:rPr>
        <w:t xml:space="preserve">ad un </w:t>
      </w:r>
      <w:r w:rsidR="005D27D3" w:rsidRPr="001416FF">
        <w:rPr>
          <w:lang w:val="it-IT"/>
        </w:rPr>
        <w:t>ordine cronologico</w:t>
      </w:r>
      <w:r w:rsidR="00911273" w:rsidRPr="001416FF">
        <w:rPr>
          <w:lang w:val="it-IT"/>
        </w:rPr>
        <w:t xml:space="preserve">, </w:t>
      </w:r>
      <w:r w:rsidR="005D27D3" w:rsidRPr="001416FF">
        <w:rPr>
          <w:lang w:val="it-IT"/>
        </w:rPr>
        <w:t xml:space="preserve">ma alla quantità delle informazioni che da essi si ricavano. </w:t>
      </w:r>
      <w:r w:rsidR="00A37530">
        <w:rPr>
          <w:lang w:val="it-IT"/>
        </w:rPr>
        <w:t xml:space="preserve">Gli elenchi, tra l’altro, non recano la data.  </w:t>
      </w:r>
      <w:r w:rsidR="00A360D3">
        <w:rPr>
          <w:lang w:val="it-IT"/>
        </w:rPr>
        <w:br/>
      </w:r>
      <w:r w:rsidR="00A37530">
        <w:rPr>
          <w:lang w:val="it-IT"/>
        </w:rPr>
        <w:t>Questa</w:t>
      </w:r>
      <w:r w:rsidR="00493340" w:rsidRPr="001416FF">
        <w:rPr>
          <w:lang w:val="it-IT"/>
        </w:rPr>
        <w:t xml:space="preserve"> deve essere ricostruita sulla base di indizi ricavati dal loro contenuto</w:t>
      </w:r>
      <w:r w:rsidR="00A37530">
        <w:rPr>
          <w:lang w:val="it-IT"/>
        </w:rPr>
        <w:t xml:space="preserve"> o, </w:t>
      </w:r>
      <w:r w:rsidR="000D1DF3">
        <w:rPr>
          <w:lang w:val="it-IT"/>
        </w:rPr>
        <w:t>in un unico caso</w:t>
      </w:r>
      <w:r w:rsidR="00A360D3">
        <w:rPr>
          <w:lang w:val="it-IT"/>
        </w:rPr>
        <w:t>, dal documento che lo accompagna</w:t>
      </w:r>
      <w:r w:rsidR="00493340" w:rsidRPr="001416FF">
        <w:rPr>
          <w:lang w:val="it-IT"/>
        </w:rPr>
        <w:t>.</w:t>
      </w:r>
      <w:r w:rsidR="00911273" w:rsidRPr="001416FF">
        <w:rPr>
          <w:lang w:val="it-IT"/>
        </w:rPr>
        <w:br/>
      </w:r>
      <w:r w:rsidR="000D1DF3">
        <w:rPr>
          <w:lang w:val="it-IT"/>
        </w:rPr>
        <w:t>Il primo elenco trascritto è stato</w:t>
      </w:r>
      <w:r w:rsidR="00A360D3" w:rsidRPr="00A360D3">
        <w:rPr>
          <w:lang w:val="it-IT"/>
        </w:rPr>
        <w:t xml:space="preserve"> quello siglato </w:t>
      </w:r>
      <w:r w:rsidR="00A360D3" w:rsidRPr="00A360D3">
        <w:rPr>
          <w:b/>
          <w:lang w:val="it-IT"/>
        </w:rPr>
        <w:t xml:space="preserve">EC1 </w:t>
      </w:r>
      <w:r w:rsidR="00A360D3">
        <w:rPr>
          <w:lang w:val="it-IT"/>
        </w:rPr>
        <w:t xml:space="preserve">che contiene il maggior numero di nominativi, corredati anche da </w:t>
      </w:r>
      <w:r w:rsidR="000D1DF3">
        <w:rPr>
          <w:lang w:val="it-IT"/>
        </w:rPr>
        <w:t>varie</w:t>
      </w:r>
      <w:r w:rsidR="00A360D3">
        <w:rPr>
          <w:lang w:val="it-IT"/>
        </w:rPr>
        <w:t xml:space="preserve"> informazioni</w:t>
      </w:r>
      <w:r w:rsidR="00A360D3" w:rsidRPr="00A360D3">
        <w:rPr>
          <w:lang w:val="it-IT"/>
        </w:rPr>
        <w:t>.</w:t>
      </w:r>
      <w:r w:rsidR="00A360D3">
        <w:rPr>
          <w:lang w:val="it-IT"/>
        </w:rPr>
        <w:br/>
      </w:r>
      <w:r w:rsidR="00A360D3" w:rsidRPr="00A360D3">
        <w:rPr>
          <w:lang w:val="it-IT"/>
        </w:rPr>
        <w:t>L’elenco è stato compilato a mano</w:t>
      </w:r>
      <w:r w:rsidR="00A360D3">
        <w:rPr>
          <w:lang w:val="it-IT"/>
        </w:rPr>
        <w:t xml:space="preserve">, particolare, questo, che </w:t>
      </w:r>
      <w:r w:rsidR="00A360D3" w:rsidRPr="00A360D3">
        <w:rPr>
          <w:lang w:val="it-IT"/>
        </w:rPr>
        <w:t>può aver influito sull’esatta trascrizione di qualche cognome</w:t>
      </w:r>
      <w:r w:rsidR="000D1DF3" w:rsidRPr="000D1DF3">
        <w:rPr>
          <w:lang w:val="it-IT"/>
        </w:rPr>
        <w:t xml:space="preserve"> </w:t>
      </w:r>
      <w:r w:rsidR="000D1DF3" w:rsidRPr="00A360D3">
        <w:rPr>
          <w:lang w:val="it-IT"/>
        </w:rPr>
        <w:t>e da una sola persona, stando all’uniformità della grafia</w:t>
      </w:r>
      <w:r w:rsidR="00A360D3" w:rsidRPr="00A360D3">
        <w:rPr>
          <w:lang w:val="it-IT"/>
        </w:rPr>
        <w:t xml:space="preserve">. </w:t>
      </w:r>
      <w:r w:rsidR="00A360D3">
        <w:rPr>
          <w:lang w:val="it-IT"/>
        </w:rPr>
        <w:br/>
      </w:r>
      <w:r w:rsidR="000D1DF3">
        <w:rPr>
          <w:lang w:val="it-IT"/>
        </w:rPr>
        <w:t>La data</w:t>
      </w:r>
      <w:r w:rsidR="003D1DD6" w:rsidRPr="001416FF">
        <w:rPr>
          <w:lang w:val="it-IT"/>
        </w:rPr>
        <w:t xml:space="preserve"> </w:t>
      </w:r>
      <w:r w:rsidR="000D1DF3">
        <w:rPr>
          <w:lang w:val="it-IT"/>
        </w:rPr>
        <w:t xml:space="preserve">è </w:t>
      </w:r>
      <w:r w:rsidR="003D1DD6" w:rsidRPr="001416FF">
        <w:rPr>
          <w:lang w:val="it-IT"/>
        </w:rPr>
        <w:t xml:space="preserve">sicuramente </w:t>
      </w:r>
      <w:r w:rsidR="000D1DF3">
        <w:rPr>
          <w:lang w:val="it-IT"/>
        </w:rPr>
        <w:t>successiva al</w:t>
      </w:r>
      <w:r w:rsidR="003D1DD6" w:rsidRPr="001416FF">
        <w:rPr>
          <w:lang w:val="it-IT"/>
        </w:rPr>
        <w:t xml:space="preserve"> mese di </w:t>
      </w:r>
      <w:r w:rsidR="003D1DD6" w:rsidRPr="0091516D">
        <w:rPr>
          <w:u w:val="single"/>
          <w:lang w:val="it-IT"/>
        </w:rPr>
        <w:t>febbraio</w:t>
      </w:r>
      <w:r w:rsidR="003D1DD6" w:rsidRPr="001416FF">
        <w:rPr>
          <w:lang w:val="it-IT"/>
        </w:rPr>
        <w:t xml:space="preserve"> del 1945</w:t>
      </w:r>
      <w:r w:rsidR="00A360D3">
        <w:rPr>
          <w:lang w:val="it-IT"/>
        </w:rPr>
        <w:t xml:space="preserve">, </w:t>
      </w:r>
      <w:r w:rsidR="000D1DF3">
        <w:rPr>
          <w:lang w:val="it-IT"/>
        </w:rPr>
        <w:t xml:space="preserve">come si può rilevare da </w:t>
      </w:r>
      <w:r w:rsidR="00A360D3">
        <w:rPr>
          <w:lang w:val="it-IT"/>
        </w:rPr>
        <w:t>informazioni riguardanti alcuni internati</w:t>
      </w:r>
      <w:r w:rsidR="0091516D">
        <w:rPr>
          <w:lang w:val="it-IT"/>
        </w:rPr>
        <w:t>.</w:t>
      </w:r>
      <w:r w:rsidR="0091516D">
        <w:rPr>
          <w:lang w:val="it-IT"/>
        </w:rPr>
        <w:br/>
        <w:t xml:space="preserve">Esso è costituito da </w:t>
      </w:r>
      <w:r w:rsidR="0024731F">
        <w:rPr>
          <w:lang w:val="it-IT"/>
        </w:rPr>
        <w:t>cinque</w:t>
      </w:r>
      <w:r w:rsidR="0091516D">
        <w:rPr>
          <w:lang w:val="it-IT"/>
        </w:rPr>
        <w:t xml:space="preserve"> colonne contenenti</w:t>
      </w:r>
      <w:r w:rsidR="0024731F">
        <w:rPr>
          <w:lang w:val="it-IT"/>
        </w:rPr>
        <w:t xml:space="preserve">: </w:t>
      </w:r>
      <w:r w:rsidR="0091516D">
        <w:rPr>
          <w:lang w:val="it-IT"/>
        </w:rPr>
        <w:t xml:space="preserve">cognome </w:t>
      </w:r>
      <w:r w:rsidR="0024731F">
        <w:rPr>
          <w:lang w:val="it-IT"/>
        </w:rPr>
        <w:t xml:space="preserve">e nome </w:t>
      </w:r>
      <w:r w:rsidR="0091516D">
        <w:rPr>
          <w:lang w:val="it-IT"/>
        </w:rPr>
        <w:t>degli internati</w:t>
      </w:r>
      <w:r w:rsidR="00035356">
        <w:rPr>
          <w:lang w:val="it-IT"/>
        </w:rPr>
        <w:t xml:space="preserve"> </w:t>
      </w:r>
      <w:r w:rsidR="00035356" w:rsidRPr="0024731F">
        <w:rPr>
          <w:b/>
          <w:lang w:val="it-IT"/>
        </w:rPr>
        <w:t>( 2253, di cui 1230 donne, 1023 uomini )</w:t>
      </w:r>
      <w:r w:rsidR="00035356">
        <w:rPr>
          <w:lang w:val="it-IT"/>
        </w:rPr>
        <w:t xml:space="preserve"> </w:t>
      </w:r>
      <w:r w:rsidR="0091516D">
        <w:rPr>
          <w:lang w:val="it-IT"/>
        </w:rPr>
        <w:t>l’età, la provenienza, la professione, il luogo raggiunto dopo la chiusura del campo</w:t>
      </w:r>
      <w:r w:rsidR="0024731F">
        <w:rPr>
          <w:lang w:val="it-IT"/>
        </w:rPr>
        <w:t xml:space="preserve">, </w:t>
      </w:r>
      <w:r w:rsidR="000D1DF3">
        <w:rPr>
          <w:lang w:val="it-IT"/>
        </w:rPr>
        <w:t xml:space="preserve">cui viene </w:t>
      </w:r>
      <w:r w:rsidR="0024731F">
        <w:rPr>
          <w:lang w:val="it-IT"/>
        </w:rPr>
        <w:t xml:space="preserve">aggiunta </w:t>
      </w:r>
      <w:r w:rsidR="0091516D">
        <w:rPr>
          <w:lang w:val="it-IT"/>
        </w:rPr>
        <w:t xml:space="preserve">un’ultima  colonna </w:t>
      </w:r>
      <w:r w:rsidR="0024731F">
        <w:rPr>
          <w:lang w:val="it-IT"/>
        </w:rPr>
        <w:t>riservata alle</w:t>
      </w:r>
      <w:r w:rsidR="0091516D">
        <w:rPr>
          <w:lang w:val="it-IT"/>
        </w:rPr>
        <w:t xml:space="preserve"> </w:t>
      </w:r>
      <w:r w:rsidR="00E14BDE" w:rsidRPr="001416FF">
        <w:rPr>
          <w:lang w:val="it-IT"/>
        </w:rPr>
        <w:t>informazioni relative a ciò che a ciascuno</w:t>
      </w:r>
      <w:r w:rsidR="00B47BB2">
        <w:rPr>
          <w:lang w:val="it-IT"/>
        </w:rPr>
        <w:t xml:space="preserve"> di essi</w:t>
      </w:r>
      <w:r w:rsidR="00E14BDE" w:rsidRPr="001416FF">
        <w:rPr>
          <w:lang w:val="it-IT"/>
        </w:rPr>
        <w:t xml:space="preserve"> accade dopo l’8 settembre del 1943.</w:t>
      </w:r>
      <w:r w:rsidR="0024731F">
        <w:rPr>
          <w:lang w:val="it-IT"/>
        </w:rPr>
        <w:br/>
        <w:t xml:space="preserve">Purtroppo le colonne non sono compilate completamente </w:t>
      </w:r>
      <w:r w:rsidR="00894760">
        <w:rPr>
          <w:lang w:val="it-IT"/>
        </w:rPr>
        <w:t>per tutti i nomi</w:t>
      </w:r>
      <w:r w:rsidR="000D1DF3">
        <w:rPr>
          <w:lang w:val="it-IT"/>
        </w:rPr>
        <w:t>nativi</w:t>
      </w:r>
      <w:r w:rsidR="00894760">
        <w:rPr>
          <w:lang w:val="it-IT"/>
        </w:rPr>
        <w:t xml:space="preserve"> riportati nell’elenco</w:t>
      </w:r>
      <w:r w:rsidR="0024731F">
        <w:rPr>
          <w:lang w:val="it-IT"/>
        </w:rPr>
        <w:t xml:space="preserve">, anzi </w:t>
      </w:r>
      <w:r w:rsidR="00894760">
        <w:rPr>
          <w:lang w:val="it-IT"/>
        </w:rPr>
        <w:t xml:space="preserve">per </w:t>
      </w:r>
      <w:r w:rsidR="0024731F">
        <w:rPr>
          <w:lang w:val="it-IT"/>
        </w:rPr>
        <w:t>diverse</w:t>
      </w:r>
      <w:r w:rsidR="00894760">
        <w:rPr>
          <w:lang w:val="it-IT"/>
        </w:rPr>
        <w:t xml:space="preserve"> decine di  essi </w:t>
      </w:r>
      <w:r w:rsidR="0024731F">
        <w:rPr>
          <w:lang w:val="it-IT"/>
        </w:rPr>
        <w:t>gli spazi sono completamente vuoti</w:t>
      </w:r>
      <w:r w:rsidR="00894760">
        <w:rPr>
          <w:lang w:val="it-IT"/>
        </w:rPr>
        <w:t>.</w:t>
      </w:r>
      <w:r w:rsidR="00D43495">
        <w:rPr>
          <w:lang w:val="it-IT"/>
        </w:rPr>
        <w:br/>
        <w:t>Oltre a questo,</w:t>
      </w:r>
      <w:r w:rsidR="000D1DF3">
        <w:rPr>
          <w:lang w:val="it-IT"/>
        </w:rPr>
        <w:t xml:space="preserve"> </w:t>
      </w:r>
      <w:r w:rsidR="00D43495">
        <w:rPr>
          <w:lang w:val="it-IT"/>
        </w:rPr>
        <w:t>i problemi che l’elenco lascia aperti sono diversi.</w:t>
      </w:r>
      <w:r w:rsidR="0024731F">
        <w:rPr>
          <w:lang w:val="it-IT"/>
        </w:rPr>
        <w:br/>
      </w:r>
      <w:r w:rsidR="00D43495">
        <w:rPr>
          <w:lang w:val="it-IT"/>
        </w:rPr>
        <w:t>La semplice indicazione dell’età costituisce, ad esempio, un dato riduttivo: la</w:t>
      </w:r>
      <w:r w:rsidR="00D43495" w:rsidRPr="007978E4">
        <w:rPr>
          <w:lang w:val="it-IT"/>
        </w:rPr>
        <w:t xml:space="preserve"> mancanza delle precisa data di compilazione dell’elenco, ha reso del tutto inattendibile il calcolo dell’anno di nascita.</w:t>
      </w:r>
      <w:r w:rsidR="00D43495">
        <w:rPr>
          <w:lang w:val="it-IT"/>
        </w:rPr>
        <w:br/>
        <w:t xml:space="preserve">Al contrario, </w:t>
      </w:r>
      <w:r w:rsidR="00D43495" w:rsidRPr="007978E4">
        <w:rPr>
          <w:lang w:val="it-IT"/>
        </w:rPr>
        <w:t xml:space="preserve">il fatto che </w:t>
      </w:r>
      <w:r w:rsidR="00D43495">
        <w:rPr>
          <w:lang w:val="it-IT"/>
        </w:rPr>
        <w:t>in esso</w:t>
      </w:r>
      <w:r w:rsidR="00D43495" w:rsidRPr="007978E4">
        <w:rPr>
          <w:lang w:val="it-IT"/>
        </w:rPr>
        <w:t xml:space="preserve"> non </w:t>
      </w:r>
      <w:r w:rsidR="00D43495">
        <w:rPr>
          <w:lang w:val="it-IT"/>
        </w:rPr>
        <w:t>sia</w:t>
      </w:r>
      <w:r w:rsidR="00D43495" w:rsidRPr="007978E4">
        <w:rPr>
          <w:lang w:val="it-IT"/>
        </w:rPr>
        <w:t xml:space="preserve"> riportato il luog</w:t>
      </w:r>
      <w:r w:rsidR="00D43495">
        <w:rPr>
          <w:lang w:val="it-IT"/>
        </w:rPr>
        <w:t>o</w:t>
      </w:r>
      <w:r w:rsidR="00D43495" w:rsidRPr="007978E4">
        <w:rPr>
          <w:lang w:val="it-IT"/>
        </w:rPr>
        <w:t xml:space="preserve"> di nascita</w:t>
      </w:r>
      <w:r w:rsidR="00D43495">
        <w:rPr>
          <w:lang w:val="it-IT"/>
        </w:rPr>
        <w:t xml:space="preserve"> – sicuramente importante per l’identificazione - </w:t>
      </w:r>
      <w:r w:rsidR="00D43495" w:rsidRPr="007978E4">
        <w:rPr>
          <w:lang w:val="it-IT"/>
        </w:rPr>
        <w:t xml:space="preserve"> bensì quelli di provenienza</w:t>
      </w:r>
      <w:r w:rsidR="00D43495">
        <w:rPr>
          <w:lang w:val="it-IT"/>
        </w:rPr>
        <w:t xml:space="preserve"> potrebbe </w:t>
      </w:r>
      <w:r w:rsidR="00D43495" w:rsidRPr="007978E4">
        <w:rPr>
          <w:lang w:val="it-IT"/>
        </w:rPr>
        <w:t xml:space="preserve"> </w:t>
      </w:r>
      <w:r w:rsidR="00D43495">
        <w:rPr>
          <w:lang w:val="it-IT"/>
        </w:rPr>
        <w:t>rivelarsi significativo sul piano</w:t>
      </w:r>
      <w:r w:rsidR="00D43495" w:rsidRPr="007978E4">
        <w:rPr>
          <w:lang w:val="it-IT"/>
        </w:rPr>
        <w:t xml:space="preserve"> storiografico, in quanto restituisce un quadro sintetico del flusso dei profughi che </w:t>
      </w:r>
      <w:r w:rsidR="00D43495">
        <w:rPr>
          <w:lang w:val="it-IT"/>
        </w:rPr>
        <w:t>erano riusciti a rimanere</w:t>
      </w:r>
      <w:r w:rsidR="00D43495" w:rsidRPr="007978E4">
        <w:rPr>
          <w:lang w:val="it-IT"/>
        </w:rPr>
        <w:t xml:space="preserve"> nella zona controllata militarmente dall’esercito italiano.  </w:t>
      </w:r>
      <w:r w:rsidR="00D43495">
        <w:rPr>
          <w:lang w:val="it-IT"/>
        </w:rPr>
        <w:br/>
        <w:t>Le informazioni di tipo descrittivo contenute nelle altre tre colonne sono</w:t>
      </w:r>
      <w:r w:rsidR="00D43495" w:rsidRPr="007978E4">
        <w:rPr>
          <w:lang w:val="it-IT"/>
        </w:rPr>
        <w:t xml:space="preserve"> scritte in lingua croata</w:t>
      </w:r>
      <w:r w:rsidR="00D43495">
        <w:rPr>
          <w:lang w:val="it-IT"/>
        </w:rPr>
        <w:t xml:space="preserve"> ed </w:t>
      </w:r>
      <w:r w:rsidR="00D43495" w:rsidRPr="007978E4">
        <w:rPr>
          <w:lang w:val="it-IT"/>
        </w:rPr>
        <w:t>è stato necessario</w:t>
      </w:r>
      <w:r w:rsidR="00D43495">
        <w:rPr>
          <w:lang w:val="it-IT"/>
        </w:rPr>
        <w:t>, quindi,</w:t>
      </w:r>
      <w:r w:rsidR="00D43495" w:rsidRPr="007978E4">
        <w:rPr>
          <w:lang w:val="it-IT"/>
        </w:rPr>
        <w:t xml:space="preserve"> un lavoro di traduzione che, si spera, ne abbia reso correttamente il significato. </w:t>
      </w:r>
      <w:r w:rsidR="00D43495">
        <w:rPr>
          <w:lang w:val="it-IT"/>
        </w:rPr>
        <w:br/>
      </w:r>
      <w:r w:rsidR="00D43495" w:rsidRPr="007978E4">
        <w:rPr>
          <w:lang w:val="it-IT"/>
        </w:rPr>
        <w:t>Anche sui nomi delle località raggiunte dagli internati sono state necessarie verifiche e ricerche</w:t>
      </w:r>
      <w:r w:rsidR="00D43495">
        <w:rPr>
          <w:lang w:val="it-IT"/>
        </w:rPr>
        <w:t xml:space="preserve"> perché </w:t>
      </w:r>
      <w:proofErr w:type="gramStart"/>
      <w:r w:rsidR="002B4FA4">
        <w:rPr>
          <w:lang w:val="it-IT"/>
        </w:rPr>
        <w:t xml:space="preserve">essi </w:t>
      </w:r>
      <w:r w:rsidR="00D43495">
        <w:rPr>
          <w:lang w:val="it-IT"/>
        </w:rPr>
        <w:t xml:space="preserve"> corrispondesse</w:t>
      </w:r>
      <w:r w:rsidR="002B4FA4">
        <w:rPr>
          <w:lang w:val="it-IT"/>
        </w:rPr>
        <w:t>ro</w:t>
      </w:r>
      <w:proofErr w:type="gramEnd"/>
      <w:r w:rsidR="00D43495">
        <w:rPr>
          <w:lang w:val="it-IT"/>
        </w:rPr>
        <w:t xml:space="preserve"> alla toponomastica attuale. Quando queste non hanno dato risultati</w:t>
      </w:r>
      <w:r w:rsidR="00D43495" w:rsidRPr="007978E4">
        <w:rPr>
          <w:lang w:val="it-IT"/>
        </w:rPr>
        <w:t xml:space="preserve"> </w:t>
      </w:r>
      <w:r w:rsidR="002B4FA4">
        <w:rPr>
          <w:lang w:val="it-IT"/>
        </w:rPr>
        <w:t>i nomi</w:t>
      </w:r>
      <w:r w:rsidR="00D43495" w:rsidRPr="007978E4">
        <w:rPr>
          <w:lang w:val="it-IT"/>
        </w:rPr>
        <w:t xml:space="preserve"> sono stati trascritti così come si presentano nei documenti.</w:t>
      </w:r>
      <w:r w:rsidR="00D43495">
        <w:rPr>
          <w:lang w:val="it-IT"/>
        </w:rPr>
        <w:br/>
      </w:r>
      <w:r w:rsidR="00D43495" w:rsidRPr="007978E4">
        <w:rPr>
          <w:lang w:val="it-IT"/>
        </w:rPr>
        <w:t xml:space="preserve">La partecipazione alla lotta di liberazione </w:t>
      </w:r>
      <w:r w:rsidR="002B4FA4">
        <w:rPr>
          <w:lang w:val="it-IT"/>
        </w:rPr>
        <w:t>che nell’elenco</w:t>
      </w:r>
      <w:r w:rsidR="002B4FA4" w:rsidRPr="007978E4">
        <w:rPr>
          <w:lang w:val="it-IT"/>
        </w:rPr>
        <w:t xml:space="preserve"> </w:t>
      </w:r>
      <w:r w:rsidR="00D43495" w:rsidRPr="007978E4">
        <w:rPr>
          <w:lang w:val="it-IT"/>
        </w:rPr>
        <w:t xml:space="preserve">è </w:t>
      </w:r>
      <w:r w:rsidR="00BF6D04">
        <w:rPr>
          <w:lang w:val="it-IT"/>
        </w:rPr>
        <w:t xml:space="preserve">segnalata, con il nome </w:t>
      </w:r>
      <w:r w:rsidR="00AC3C7A">
        <w:rPr>
          <w:lang w:val="it-IT"/>
        </w:rPr>
        <w:t xml:space="preserve">o il numero </w:t>
      </w:r>
      <w:r w:rsidR="00BF6D04">
        <w:rPr>
          <w:lang w:val="it-IT"/>
        </w:rPr>
        <w:t xml:space="preserve">dei </w:t>
      </w:r>
      <w:r w:rsidR="00AC3C7A">
        <w:rPr>
          <w:lang w:val="it-IT"/>
        </w:rPr>
        <w:t xml:space="preserve">corpi o battaglioni, spesso non del tutto leggibili, è </w:t>
      </w:r>
      <w:r w:rsidR="00D43495" w:rsidRPr="007978E4">
        <w:rPr>
          <w:lang w:val="it-IT"/>
        </w:rPr>
        <w:t xml:space="preserve">stata </w:t>
      </w:r>
      <w:r w:rsidR="00AC3C7A">
        <w:rPr>
          <w:lang w:val="it-IT"/>
        </w:rPr>
        <w:t>ricondotta alla</w:t>
      </w:r>
      <w:r w:rsidR="00D43495" w:rsidRPr="007978E4">
        <w:rPr>
          <w:lang w:val="it-IT"/>
        </w:rPr>
        <w:t xml:space="preserve"> dicitura univoca “Nella Resistenza”, anche per fare in modo che il database restituisse con immediatezza il numero di coloro che fecero la scelta di combattere contro gli invasori.</w:t>
      </w:r>
      <w:r w:rsidR="002B4FA4">
        <w:rPr>
          <w:lang w:val="it-IT"/>
        </w:rPr>
        <w:br/>
      </w:r>
      <w:r w:rsidR="002B4FA4" w:rsidRPr="002B4FA4">
        <w:rPr>
          <w:lang w:val="it-IT"/>
        </w:rPr>
        <w:t>Manca, infine, qualsiasi indicazione che possa permettere di individuare i gruppi familiari.</w:t>
      </w:r>
      <w:r w:rsidR="00D43495">
        <w:rPr>
          <w:lang w:val="it-IT"/>
        </w:rPr>
        <w:br/>
        <w:t xml:space="preserve">Le informazioni contenute nell’ultima colonna riguardano il destino degli internati. </w:t>
      </w:r>
      <w:r w:rsidR="00AC3C7A">
        <w:rPr>
          <w:lang w:val="it-IT"/>
        </w:rPr>
        <w:br/>
      </w:r>
      <w:r w:rsidR="002B4FA4">
        <w:rPr>
          <w:lang w:val="it-IT"/>
        </w:rPr>
        <w:t>Non sono presenti riferimenti alla</w:t>
      </w:r>
      <w:r w:rsidR="00D43495">
        <w:rPr>
          <w:lang w:val="it-IT"/>
        </w:rPr>
        <w:t xml:space="preserve"> deportazione cui molti di essi andarono incontro, ma sono segnalate la cattura, la scomparsa, l’uccisione in battaglia o la morte per cause naturali. Nella stessa colonna viene annotato il trasferimento nell’Italia del sud, in particolare a Bari</w:t>
      </w:r>
      <w:r w:rsidR="00BF6D04">
        <w:rPr>
          <w:lang w:val="it-IT"/>
        </w:rPr>
        <w:t xml:space="preserve">. </w:t>
      </w:r>
      <w:r w:rsidR="00D43495">
        <w:rPr>
          <w:lang w:val="it-IT"/>
        </w:rPr>
        <w:t xml:space="preserve"> </w:t>
      </w:r>
      <w:r w:rsidR="00BF6D04">
        <w:rPr>
          <w:lang w:val="it-IT"/>
        </w:rPr>
        <w:br/>
      </w:r>
      <w:r w:rsidR="00D43495">
        <w:rPr>
          <w:lang w:val="it-IT"/>
        </w:rPr>
        <w:t xml:space="preserve">Viene registrata, infine, anche la scelta di rimanere </w:t>
      </w:r>
      <w:r w:rsidR="00AC3C7A">
        <w:rPr>
          <w:lang w:val="it-IT"/>
        </w:rPr>
        <w:t xml:space="preserve">nel campo operata da qualche decina degli internati nel periodo immediatamente successivo alla partenza degli italiani, </w:t>
      </w:r>
      <w:r w:rsidR="002B4FA4">
        <w:rPr>
          <w:lang w:val="it-IT"/>
        </w:rPr>
        <w:t xml:space="preserve">quando </w:t>
      </w:r>
      <w:r w:rsidR="00AC3C7A">
        <w:rPr>
          <w:lang w:val="it-IT"/>
        </w:rPr>
        <w:t>esso era stato occupato dai partigiani</w:t>
      </w:r>
      <w:r w:rsidR="00D43495">
        <w:rPr>
          <w:lang w:val="it-IT"/>
        </w:rPr>
        <w:t>.</w:t>
      </w:r>
      <w:r w:rsidR="00894760">
        <w:rPr>
          <w:lang w:val="it-IT"/>
        </w:rPr>
        <w:br/>
      </w:r>
      <w:r w:rsidR="00AB3020">
        <w:rPr>
          <w:lang w:val="it-IT"/>
        </w:rPr>
        <w:t xml:space="preserve">Gli altri elenchi non aiutano a colmare </w:t>
      </w:r>
      <w:r w:rsidR="002B4FA4">
        <w:rPr>
          <w:lang w:val="it-IT"/>
        </w:rPr>
        <w:t>le varie</w:t>
      </w:r>
      <w:r w:rsidR="00AB3020">
        <w:rPr>
          <w:lang w:val="it-IT"/>
        </w:rPr>
        <w:t xml:space="preserve"> lacune, tranne che per la precisazione</w:t>
      </w:r>
      <w:r w:rsidR="002B4FA4">
        <w:rPr>
          <w:lang w:val="it-IT"/>
        </w:rPr>
        <w:t xml:space="preserve"> </w:t>
      </w:r>
      <w:r w:rsidR="00AB3020">
        <w:rPr>
          <w:lang w:val="it-IT"/>
        </w:rPr>
        <w:t>dell’anno di nascita</w:t>
      </w:r>
      <w:r w:rsidR="002B4FA4">
        <w:rPr>
          <w:lang w:val="it-IT"/>
        </w:rPr>
        <w:t xml:space="preserve"> per qualche centinaio di internati</w:t>
      </w:r>
      <w:r w:rsidR="00AB3020">
        <w:rPr>
          <w:lang w:val="it-IT"/>
        </w:rPr>
        <w:t xml:space="preserve">. perché contengono solo </w:t>
      </w:r>
      <w:r w:rsidR="002B4FA4">
        <w:rPr>
          <w:lang w:val="it-IT"/>
        </w:rPr>
        <w:t>nominativi</w:t>
      </w:r>
      <w:r w:rsidR="00AB3020">
        <w:rPr>
          <w:lang w:val="it-IT"/>
        </w:rPr>
        <w:t>. Non lo fa</w:t>
      </w:r>
      <w:r w:rsidR="00894760">
        <w:rPr>
          <w:lang w:val="it-IT"/>
        </w:rPr>
        <w:t xml:space="preserve"> nemmeno l’elenco</w:t>
      </w:r>
      <w:r w:rsidR="00AD403C" w:rsidRPr="001416FF">
        <w:rPr>
          <w:lang w:val="it-IT"/>
        </w:rPr>
        <w:t xml:space="preserve"> citato con la sigla </w:t>
      </w:r>
      <w:r w:rsidR="00AD403C" w:rsidRPr="0091516D">
        <w:rPr>
          <w:b/>
          <w:lang w:val="it-IT"/>
        </w:rPr>
        <w:t>EC4</w:t>
      </w:r>
      <w:r w:rsidR="00AD403C" w:rsidRPr="001416FF">
        <w:rPr>
          <w:lang w:val="it-IT"/>
        </w:rPr>
        <w:t xml:space="preserve">, che costituisce, </w:t>
      </w:r>
      <w:r w:rsidR="00A00A9F" w:rsidRPr="001416FF">
        <w:rPr>
          <w:lang w:val="it-IT"/>
        </w:rPr>
        <w:t>molto probabilmente</w:t>
      </w:r>
      <w:r w:rsidR="00AD403C" w:rsidRPr="001416FF">
        <w:rPr>
          <w:lang w:val="it-IT"/>
        </w:rPr>
        <w:t>, la minuta</w:t>
      </w:r>
      <w:r w:rsidR="00AB3020">
        <w:rPr>
          <w:lang w:val="it-IT"/>
        </w:rPr>
        <w:t xml:space="preserve"> dell’elenco di cui si sta parlando</w:t>
      </w:r>
      <w:r w:rsidR="00AD403C" w:rsidRPr="001416FF">
        <w:rPr>
          <w:lang w:val="it-IT"/>
        </w:rPr>
        <w:t xml:space="preserve">. </w:t>
      </w:r>
      <w:r w:rsidR="00894760">
        <w:rPr>
          <w:lang w:val="it-IT"/>
        </w:rPr>
        <w:br/>
        <w:t>Quest</w:t>
      </w:r>
      <w:r w:rsidR="00AB3020">
        <w:rPr>
          <w:lang w:val="it-IT"/>
        </w:rPr>
        <w:t>’ultimo</w:t>
      </w:r>
      <w:r w:rsidR="00894760">
        <w:rPr>
          <w:lang w:val="it-IT"/>
        </w:rPr>
        <w:t xml:space="preserve"> è</w:t>
      </w:r>
      <w:r w:rsidR="00AD403C" w:rsidRPr="001416FF">
        <w:rPr>
          <w:lang w:val="it-IT"/>
        </w:rPr>
        <w:t xml:space="preserve"> scritto a matita e vicino </w:t>
      </w:r>
      <w:r w:rsidR="00894760">
        <w:rPr>
          <w:lang w:val="it-IT"/>
        </w:rPr>
        <w:t>alla quasi totalità dei</w:t>
      </w:r>
      <w:r w:rsidR="00AD403C" w:rsidRPr="001416FF">
        <w:rPr>
          <w:lang w:val="it-IT"/>
        </w:rPr>
        <w:t xml:space="preserve"> nomi </w:t>
      </w:r>
      <w:r w:rsidR="00A00A9F" w:rsidRPr="001416FF">
        <w:rPr>
          <w:lang w:val="it-IT"/>
        </w:rPr>
        <w:t>(</w:t>
      </w:r>
      <w:r w:rsidR="00A00A9F" w:rsidRPr="002B4FA4">
        <w:rPr>
          <w:b/>
          <w:lang w:val="it-IT"/>
        </w:rPr>
        <w:t>2166</w:t>
      </w:r>
      <w:r w:rsidR="00A00A9F" w:rsidRPr="001416FF">
        <w:rPr>
          <w:lang w:val="it-IT"/>
        </w:rPr>
        <w:t xml:space="preserve">, in pratica quasi tutti quelli contenuti nell’elenco EC1) </w:t>
      </w:r>
      <w:r w:rsidR="00AD403C" w:rsidRPr="001416FF">
        <w:rPr>
          <w:lang w:val="it-IT"/>
        </w:rPr>
        <w:t xml:space="preserve">è aggiunto </w:t>
      </w:r>
      <w:r w:rsidR="00894760">
        <w:rPr>
          <w:lang w:val="it-IT"/>
        </w:rPr>
        <w:t xml:space="preserve">solo </w:t>
      </w:r>
      <w:r w:rsidR="00AD403C" w:rsidRPr="001416FF">
        <w:rPr>
          <w:lang w:val="it-IT"/>
        </w:rPr>
        <w:t xml:space="preserve">il numero della scheda compilata all’atto del censimento sulla </w:t>
      </w:r>
      <w:r w:rsidR="00AB3020">
        <w:rPr>
          <w:lang w:val="it-IT"/>
        </w:rPr>
        <w:t>“</w:t>
      </w:r>
      <w:r w:rsidR="00AD403C" w:rsidRPr="001416FF">
        <w:rPr>
          <w:lang w:val="it-IT"/>
        </w:rPr>
        <w:t xml:space="preserve">pertinenza” all’Italia </w:t>
      </w:r>
      <w:r w:rsidR="00AB3020">
        <w:rPr>
          <w:lang w:val="it-IT"/>
        </w:rPr>
        <w:t xml:space="preserve">dei profughi </w:t>
      </w:r>
      <w:r w:rsidR="00AD403C" w:rsidRPr="001416FF">
        <w:rPr>
          <w:lang w:val="it-IT"/>
        </w:rPr>
        <w:t>effettuato nella seconda metà del 1942 per ritardare o bloccar</w:t>
      </w:r>
      <w:r w:rsidR="00AB3020">
        <w:rPr>
          <w:lang w:val="it-IT"/>
        </w:rPr>
        <w:t>n</w:t>
      </w:r>
      <w:r w:rsidR="00AD403C" w:rsidRPr="001416FF">
        <w:rPr>
          <w:lang w:val="it-IT"/>
        </w:rPr>
        <w:t xml:space="preserve">e la </w:t>
      </w:r>
      <w:r w:rsidR="00AD403C" w:rsidRPr="001416FF">
        <w:rPr>
          <w:lang w:val="it-IT"/>
        </w:rPr>
        <w:lastRenderedPageBreak/>
        <w:t>consegna ai tedeschi</w:t>
      </w:r>
      <w:r w:rsidR="00AB3020">
        <w:rPr>
          <w:lang w:val="it-IT"/>
        </w:rPr>
        <w:t>.</w:t>
      </w:r>
      <w:r w:rsidR="00AB3020" w:rsidRPr="001416FF">
        <w:rPr>
          <w:lang w:val="it-IT"/>
        </w:rPr>
        <w:t xml:space="preserve"> </w:t>
      </w:r>
      <w:r w:rsidR="00E14BDE" w:rsidRPr="001416FF">
        <w:rPr>
          <w:lang w:val="it-IT"/>
        </w:rPr>
        <w:br/>
        <w:t xml:space="preserve">L’elenco </w:t>
      </w:r>
      <w:r w:rsidR="00A00A9F" w:rsidRPr="001416FF">
        <w:rPr>
          <w:lang w:val="it-IT"/>
        </w:rPr>
        <w:t xml:space="preserve">o, meglio, il gruppo di elenchi </w:t>
      </w:r>
      <w:r w:rsidR="00E14BDE" w:rsidRPr="001416FF">
        <w:rPr>
          <w:lang w:val="it-IT"/>
        </w:rPr>
        <w:t>contrassegnat</w:t>
      </w:r>
      <w:r w:rsidR="00A00A9F" w:rsidRPr="001416FF">
        <w:rPr>
          <w:lang w:val="it-IT"/>
        </w:rPr>
        <w:t>i</w:t>
      </w:r>
      <w:r w:rsidR="00E14BDE" w:rsidRPr="001416FF">
        <w:rPr>
          <w:lang w:val="it-IT"/>
        </w:rPr>
        <w:t xml:space="preserve"> con la sigla </w:t>
      </w:r>
      <w:r w:rsidR="00E14BDE" w:rsidRPr="00035356">
        <w:rPr>
          <w:b/>
          <w:lang w:val="it-IT"/>
        </w:rPr>
        <w:t>EC2</w:t>
      </w:r>
      <w:r w:rsidR="00E14BDE" w:rsidRPr="001416FF">
        <w:rPr>
          <w:lang w:val="it-IT"/>
        </w:rPr>
        <w:t xml:space="preserve"> </w:t>
      </w:r>
      <w:r w:rsidR="00D81EA6" w:rsidRPr="001416FF">
        <w:rPr>
          <w:lang w:val="it-IT"/>
        </w:rPr>
        <w:t xml:space="preserve">contiene l’organizzazione dei gruppi di evacuazione dal campo prevista per il mese di ottobre, evidentemente del 1943. </w:t>
      </w:r>
      <w:r w:rsidR="00A00A9F" w:rsidRPr="001416FF">
        <w:rPr>
          <w:lang w:val="it-IT"/>
        </w:rPr>
        <w:t xml:space="preserve">In esso si rinvengono </w:t>
      </w:r>
      <w:r w:rsidR="00AD403C" w:rsidRPr="002B4FA4">
        <w:rPr>
          <w:b/>
          <w:lang w:val="it-IT"/>
        </w:rPr>
        <w:t>1453</w:t>
      </w:r>
      <w:r w:rsidR="00A00A9F" w:rsidRPr="001416FF">
        <w:rPr>
          <w:lang w:val="it-IT"/>
        </w:rPr>
        <w:t xml:space="preserve"> nomi </w:t>
      </w:r>
      <w:r w:rsidR="00D81EA6" w:rsidRPr="001416FF">
        <w:rPr>
          <w:lang w:val="it-IT"/>
        </w:rPr>
        <w:t>ai quali</w:t>
      </w:r>
      <w:r w:rsidR="00A00A9F" w:rsidRPr="001416FF">
        <w:rPr>
          <w:lang w:val="it-IT"/>
        </w:rPr>
        <w:t xml:space="preserve"> </w:t>
      </w:r>
      <w:r w:rsidR="00D81EA6" w:rsidRPr="001416FF">
        <w:rPr>
          <w:lang w:val="it-IT"/>
        </w:rPr>
        <w:t>non vengono aggiunte ulteriori informazioni</w:t>
      </w:r>
      <w:r w:rsidR="00AD403C" w:rsidRPr="001416FF">
        <w:rPr>
          <w:lang w:val="it-IT"/>
        </w:rPr>
        <w:t>.</w:t>
      </w:r>
      <w:r w:rsidR="00A249BD">
        <w:rPr>
          <w:lang w:val="it-IT"/>
        </w:rPr>
        <w:br/>
      </w:r>
      <w:r w:rsidR="00A00A9F" w:rsidRPr="001416FF">
        <w:rPr>
          <w:lang w:val="it-IT"/>
        </w:rPr>
        <w:t xml:space="preserve"> La notevole discrepanza con </w:t>
      </w:r>
      <w:r w:rsidR="002B4FA4">
        <w:rPr>
          <w:lang w:val="it-IT"/>
        </w:rPr>
        <w:t>il numero dei</w:t>
      </w:r>
      <w:r w:rsidR="00A00A9F" w:rsidRPr="001416FF">
        <w:rPr>
          <w:lang w:val="it-IT"/>
        </w:rPr>
        <w:t xml:space="preserve"> nomi contenuti negli elenchi illustrati sopra, potrebbe lasciar supporre la perdita di pagine dell’elenco, </w:t>
      </w:r>
      <w:r w:rsidR="00BA3B7C" w:rsidRPr="001416FF">
        <w:rPr>
          <w:lang w:val="it-IT"/>
        </w:rPr>
        <w:t xml:space="preserve">ma potrebbe aprire anche ad un’altra ipotesi, quella, cioè, che, subito dopo l’abbandono del campo da parte </w:t>
      </w:r>
      <w:r w:rsidR="00035356">
        <w:rPr>
          <w:lang w:val="it-IT"/>
        </w:rPr>
        <w:t>dei militari</w:t>
      </w:r>
      <w:r w:rsidR="00BA3B7C" w:rsidRPr="00035356">
        <w:rPr>
          <w:lang w:val="it-IT"/>
        </w:rPr>
        <w:t xml:space="preserve"> </w:t>
      </w:r>
      <w:r w:rsidR="00035356" w:rsidRPr="00035356">
        <w:rPr>
          <w:lang w:val="it-IT"/>
        </w:rPr>
        <w:t>italian</w:t>
      </w:r>
      <w:r w:rsidR="00035356">
        <w:rPr>
          <w:lang w:val="it-IT"/>
        </w:rPr>
        <w:t>i</w:t>
      </w:r>
      <w:r w:rsidR="00BA3B7C" w:rsidRPr="001416FF">
        <w:rPr>
          <w:lang w:val="it-IT"/>
        </w:rPr>
        <w:t xml:space="preserve"> fosse già chiaro che</w:t>
      </w:r>
      <w:r w:rsidR="00AB3020">
        <w:rPr>
          <w:lang w:val="it-IT"/>
        </w:rPr>
        <w:t>, come già detto,</w:t>
      </w:r>
      <w:r w:rsidR="00BA3B7C" w:rsidRPr="001416FF">
        <w:rPr>
          <w:lang w:val="it-IT"/>
        </w:rPr>
        <w:t xml:space="preserve"> diverse centinaia di internati ave</w:t>
      </w:r>
      <w:r w:rsidR="002B4FA4">
        <w:rPr>
          <w:lang w:val="it-IT"/>
        </w:rPr>
        <w:t>ssero</w:t>
      </w:r>
      <w:r w:rsidR="00BA3B7C" w:rsidRPr="001416FF">
        <w:rPr>
          <w:lang w:val="it-IT"/>
        </w:rPr>
        <w:t xml:space="preserve"> deciso di rimanere nel campo in attesa degli eventi.</w:t>
      </w:r>
      <w:r w:rsidR="00BA3B7C" w:rsidRPr="001416FF">
        <w:rPr>
          <w:lang w:val="it-IT"/>
        </w:rPr>
        <w:br/>
      </w:r>
      <w:r w:rsidR="00035356" w:rsidRPr="00035356">
        <w:rPr>
          <w:lang w:val="it-IT"/>
        </w:rPr>
        <w:t xml:space="preserve">Il numero degli internati rimasti </w:t>
      </w:r>
      <w:r w:rsidR="00035356">
        <w:rPr>
          <w:lang w:val="it-IT"/>
        </w:rPr>
        <w:t xml:space="preserve">sicuramente </w:t>
      </w:r>
      <w:r w:rsidR="00035356" w:rsidRPr="00035356">
        <w:rPr>
          <w:lang w:val="it-IT"/>
        </w:rPr>
        <w:t>nel campo è documentato d</w:t>
      </w:r>
      <w:r w:rsidR="00AB3020">
        <w:rPr>
          <w:lang w:val="it-IT"/>
        </w:rPr>
        <w:t>a</w:t>
      </w:r>
      <w:r w:rsidR="00035356" w:rsidRPr="00035356">
        <w:rPr>
          <w:lang w:val="it-IT"/>
        </w:rPr>
        <w:t xml:space="preserve">ll’elenco contrassegnato con la sigla </w:t>
      </w:r>
      <w:r w:rsidR="00035356" w:rsidRPr="00035356">
        <w:rPr>
          <w:b/>
          <w:lang w:val="it-IT"/>
        </w:rPr>
        <w:t>ECO</w:t>
      </w:r>
      <w:r w:rsidR="00035356">
        <w:rPr>
          <w:lang w:val="it-IT"/>
        </w:rPr>
        <w:t xml:space="preserve">, ma </w:t>
      </w:r>
      <w:r w:rsidR="005E27C8" w:rsidRPr="001416FF">
        <w:rPr>
          <w:lang w:val="it-IT"/>
        </w:rPr>
        <w:t xml:space="preserve"> </w:t>
      </w:r>
      <w:r w:rsidR="00035356">
        <w:rPr>
          <w:lang w:val="it-IT"/>
        </w:rPr>
        <w:t xml:space="preserve">ad esso potrebbe essere aggiunto anche il numero di coloro i cui nomi sono contenuti nell’elenco indicato con la sigla </w:t>
      </w:r>
      <w:r w:rsidR="00035356" w:rsidRPr="00035356">
        <w:rPr>
          <w:b/>
          <w:lang w:val="it-IT"/>
        </w:rPr>
        <w:t>EC3</w:t>
      </w:r>
      <w:r w:rsidR="00611DC7" w:rsidRPr="00611DC7">
        <w:rPr>
          <w:lang w:val="it-IT"/>
        </w:rPr>
        <w:t>.</w:t>
      </w:r>
      <w:r w:rsidR="005E27C8" w:rsidRPr="001416FF">
        <w:rPr>
          <w:lang w:val="it-IT"/>
        </w:rPr>
        <w:br/>
        <w:t>I due elenchi hanno una collocazione archivistica differente, ma, osservandoli, si scopr</w:t>
      </w:r>
      <w:r w:rsidR="00AF156B">
        <w:rPr>
          <w:lang w:val="it-IT"/>
        </w:rPr>
        <w:t xml:space="preserve">ono diversi elementi che li accomunano. </w:t>
      </w:r>
      <w:r w:rsidR="00A249BD">
        <w:rPr>
          <w:lang w:val="it-IT"/>
        </w:rPr>
        <w:br/>
      </w:r>
      <w:r w:rsidR="00AF156B">
        <w:rPr>
          <w:lang w:val="it-IT"/>
        </w:rPr>
        <w:t>Essi</w:t>
      </w:r>
      <w:r w:rsidR="00357B51">
        <w:rPr>
          <w:lang w:val="it-IT"/>
        </w:rPr>
        <w:t xml:space="preserve"> </w:t>
      </w:r>
      <w:r w:rsidR="005E27C8" w:rsidRPr="001416FF">
        <w:rPr>
          <w:lang w:val="it-IT"/>
        </w:rPr>
        <w:t>sono</w:t>
      </w:r>
      <w:r w:rsidR="00357B51">
        <w:rPr>
          <w:lang w:val="it-IT"/>
        </w:rPr>
        <w:t>, infatti,</w:t>
      </w:r>
      <w:r w:rsidR="005E27C8" w:rsidRPr="001416FF">
        <w:rPr>
          <w:lang w:val="it-IT"/>
        </w:rPr>
        <w:t xml:space="preserve"> gli unici battuti ordinatamente a macchina con inchiostro nero, hanno una impostazione identica </w:t>
      </w:r>
      <w:r w:rsidR="00AF156B">
        <w:rPr>
          <w:lang w:val="it-IT"/>
        </w:rPr>
        <w:t xml:space="preserve">nella numerazione </w:t>
      </w:r>
      <w:r w:rsidR="005E27C8" w:rsidRPr="001416FF">
        <w:rPr>
          <w:lang w:val="it-IT"/>
        </w:rPr>
        <w:t xml:space="preserve">e </w:t>
      </w:r>
      <w:r w:rsidR="00035356" w:rsidRPr="00035356">
        <w:rPr>
          <w:lang w:val="it-IT"/>
        </w:rPr>
        <w:t>contengono</w:t>
      </w:r>
      <w:r w:rsidR="005E27C8" w:rsidRPr="00035356">
        <w:rPr>
          <w:lang w:val="it-IT"/>
        </w:rPr>
        <w:t xml:space="preserve"> </w:t>
      </w:r>
      <w:r w:rsidR="005E27C8" w:rsidRPr="001416FF">
        <w:rPr>
          <w:lang w:val="it-IT"/>
        </w:rPr>
        <w:t xml:space="preserve">le medesime tipologie di informazioni. </w:t>
      </w:r>
      <w:r w:rsidR="005E27C8" w:rsidRPr="001416FF">
        <w:rPr>
          <w:lang w:val="it-IT"/>
        </w:rPr>
        <w:br/>
      </w:r>
      <w:r w:rsidR="00A8430B">
        <w:rPr>
          <w:lang w:val="it-IT"/>
        </w:rPr>
        <w:t>Nel primo sono presenti</w:t>
      </w:r>
      <w:r w:rsidR="005E27C8" w:rsidRPr="001416FF">
        <w:rPr>
          <w:lang w:val="it-IT"/>
        </w:rPr>
        <w:t xml:space="preserve"> i nomi degli internati </w:t>
      </w:r>
      <w:r w:rsidR="00AB3020" w:rsidRPr="00AB3020">
        <w:rPr>
          <w:lang w:val="it-IT"/>
        </w:rPr>
        <w:t>(</w:t>
      </w:r>
      <w:r w:rsidR="00AB3020" w:rsidRPr="00B23416">
        <w:rPr>
          <w:b/>
          <w:lang w:val="it-IT"/>
        </w:rPr>
        <w:t>170</w:t>
      </w:r>
      <w:r w:rsidR="00AB3020" w:rsidRPr="00AB3020">
        <w:rPr>
          <w:lang w:val="it-IT"/>
        </w:rPr>
        <w:t xml:space="preserve">) </w:t>
      </w:r>
      <w:r w:rsidR="005E27C8" w:rsidRPr="001416FF">
        <w:rPr>
          <w:lang w:val="it-IT"/>
        </w:rPr>
        <w:t>ricoverati ne</w:t>
      </w:r>
      <w:r w:rsidR="00C063EB">
        <w:rPr>
          <w:lang w:val="it-IT"/>
        </w:rPr>
        <w:t xml:space="preserve">gli </w:t>
      </w:r>
      <w:r w:rsidR="005E27C8" w:rsidRPr="001416FF">
        <w:rPr>
          <w:lang w:val="it-IT"/>
        </w:rPr>
        <w:t>ospedal</w:t>
      </w:r>
      <w:r w:rsidR="00C063EB">
        <w:rPr>
          <w:lang w:val="it-IT"/>
        </w:rPr>
        <w:t>i</w:t>
      </w:r>
      <w:r w:rsidR="005E27C8" w:rsidRPr="001416FF">
        <w:rPr>
          <w:lang w:val="it-IT"/>
        </w:rPr>
        <w:t xml:space="preserve"> </w:t>
      </w:r>
      <w:r w:rsidR="001416FF">
        <w:rPr>
          <w:lang w:val="it-IT"/>
        </w:rPr>
        <w:t>installat</w:t>
      </w:r>
      <w:r w:rsidR="00C063EB">
        <w:rPr>
          <w:lang w:val="it-IT"/>
        </w:rPr>
        <w:t>i</w:t>
      </w:r>
      <w:r w:rsidR="001416FF">
        <w:rPr>
          <w:lang w:val="it-IT"/>
        </w:rPr>
        <w:t xml:space="preserve"> presso</w:t>
      </w:r>
      <w:r w:rsidR="004F0722">
        <w:rPr>
          <w:lang w:val="it-IT"/>
        </w:rPr>
        <w:t xml:space="preserve"> </w:t>
      </w:r>
      <w:r w:rsidR="00C063EB">
        <w:rPr>
          <w:lang w:val="it-IT"/>
        </w:rPr>
        <w:t>due alberghi</w:t>
      </w:r>
      <w:r w:rsidR="00AB3020">
        <w:rPr>
          <w:lang w:val="it-IT"/>
        </w:rPr>
        <w:t xml:space="preserve"> dell’isola</w:t>
      </w:r>
      <w:r w:rsidR="00C063EB">
        <w:rPr>
          <w:lang w:val="it-IT"/>
        </w:rPr>
        <w:t>, Adria</w:t>
      </w:r>
      <w:r w:rsidR="004F0722">
        <w:rPr>
          <w:lang w:val="it-IT"/>
        </w:rPr>
        <w:t xml:space="preserve"> </w:t>
      </w:r>
      <w:r w:rsidR="00C063EB">
        <w:rPr>
          <w:lang w:val="it-IT"/>
        </w:rPr>
        <w:t xml:space="preserve">e </w:t>
      </w:r>
      <w:r w:rsidR="004F0722">
        <w:rPr>
          <w:lang w:val="it-IT"/>
        </w:rPr>
        <w:t>Imperial</w:t>
      </w:r>
      <w:r w:rsidR="001416FF">
        <w:rPr>
          <w:lang w:val="it-IT"/>
        </w:rPr>
        <w:t xml:space="preserve">, </w:t>
      </w:r>
      <w:r w:rsidR="00A8430B">
        <w:rPr>
          <w:lang w:val="it-IT"/>
        </w:rPr>
        <w:t>nel secondo i nomi sono</w:t>
      </w:r>
      <w:r w:rsidR="001416FF">
        <w:rPr>
          <w:lang w:val="it-IT"/>
        </w:rPr>
        <w:t xml:space="preserve"> </w:t>
      </w:r>
      <w:r w:rsidR="001416FF" w:rsidRPr="00B23416">
        <w:rPr>
          <w:b/>
          <w:lang w:val="it-IT"/>
        </w:rPr>
        <w:t>533</w:t>
      </w:r>
      <w:r w:rsidR="001416FF">
        <w:rPr>
          <w:lang w:val="it-IT"/>
        </w:rPr>
        <w:t xml:space="preserve">, un numero che </w:t>
      </w:r>
      <w:r w:rsidR="00B23416">
        <w:rPr>
          <w:lang w:val="it-IT"/>
        </w:rPr>
        <w:t>appare</w:t>
      </w:r>
      <w:r w:rsidR="00357B51">
        <w:rPr>
          <w:lang w:val="it-IT"/>
        </w:rPr>
        <w:t>, a prima vista,</w:t>
      </w:r>
      <w:r w:rsidR="001416FF">
        <w:rPr>
          <w:lang w:val="it-IT"/>
        </w:rPr>
        <w:t xml:space="preserve"> incongruo rispetto a quello </w:t>
      </w:r>
      <w:r w:rsidR="00B23416">
        <w:rPr>
          <w:lang w:val="it-IT"/>
        </w:rPr>
        <w:t>contenuto</w:t>
      </w:r>
      <w:r w:rsidR="001416FF">
        <w:rPr>
          <w:lang w:val="it-IT"/>
        </w:rPr>
        <w:t xml:space="preserve"> negli altri elenchi. </w:t>
      </w:r>
      <w:r w:rsidR="001416FF">
        <w:rPr>
          <w:lang w:val="it-IT"/>
        </w:rPr>
        <w:br/>
      </w:r>
      <w:r w:rsidR="00AB3020">
        <w:rPr>
          <w:lang w:val="it-IT"/>
        </w:rPr>
        <w:t>Il collegamento diretto tra i due elenchi risulterebbe, ad ogni modo, confermato</w:t>
      </w:r>
      <w:r w:rsidR="001416FF">
        <w:rPr>
          <w:lang w:val="it-IT"/>
        </w:rPr>
        <w:t xml:space="preserve"> </w:t>
      </w:r>
      <w:r w:rsidR="00AB3020">
        <w:rPr>
          <w:lang w:val="it-IT"/>
        </w:rPr>
        <w:t>da una</w:t>
      </w:r>
      <w:r w:rsidR="00357B51">
        <w:rPr>
          <w:lang w:val="it-IT"/>
        </w:rPr>
        <w:t xml:space="preserve"> </w:t>
      </w:r>
      <w:r w:rsidR="00AB3020">
        <w:rPr>
          <w:lang w:val="it-IT"/>
        </w:rPr>
        <w:t>relazione sulla</w:t>
      </w:r>
      <w:r w:rsidR="00AF156B">
        <w:rPr>
          <w:lang w:val="it-IT"/>
        </w:rPr>
        <w:t xml:space="preserve"> situazione del campo</w:t>
      </w:r>
      <w:r w:rsidR="00357B51">
        <w:rPr>
          <w:lang w:val="it-IT"/>
        </w:rPr>
        <w:t xml:space="preserve"> </w:t>
      </w:r>
      <w:r w:rsidR="00AF156B" w:rsidRPr="00AB3020">
        <w:rPr>
          <w:lang w:val="it-IT"/>
        </w:rPr>
        <w:t xml:space="preserve">alle autorità superiori </w:t>
      </w:r>
      <w:r w:rsidR="00F76240" w:rsidRPr="00AB3020">
        <w:rPr>
          <w:lang w:val="it-IT"/>
        </w:rPr>
        <w:t xml:space="preserve">il </w:t>
      </w:r>
      <w:r w:rsidR="00EE65B1" w:rsidRPr="00AB3020">
        <w:rPr>
          <w:lang w:val="it-IT"/>
        </w:rPr>
        <w:t>3 dicembre 1943</w:t>
      </w:r>
      <w:r w:rsidR="00F76240" w:rsidRPr="00AB3020">
        <w:rPr>
          <w:lang w:val="it-IT"/>
        </w:rPr>
        <w:t xml:space="preserve"> da</w:t>
      </w:r>
      <w:r w:rsidR="00EE65B1" w:rsidRPr="00AB3020">
        <w:rPr>
          <w:lang w:val="it-IT"/>
        </w:rPr>
        <w:t>l comandante del presidio croato che, in quel momento</w:t>
      </w:r>
      <w:r w:rsidR="00AF156B" w:rsidRPr="00AB3020">
        <w:rPr>
          <w:lang w:val="it-IT"/>
        </w:rPr>
        <w:t>,</w:t>
      </w:r>
      <w:r w:rsidR="00EE65B1" w:rsidRPr="00AB3020">
        <w:rPr>
          <w:lang w:val="it-IT"/>
        </w:rPr>
        <w:t xml:space="preserve"> </w:t>
      </w:r>
      <w:r w:rsidR="004F0722" w:rsidRPr="00AB3020">
        <w:rPr>
          <w:lang w:val="it-IT"/>
        </w:rPr>
        <w:t>controllava l’isola</w:t>
      </w:r>
      <w:r w:rsidR="00AF156B" w:rsidRPr="00AB3020">
        <w:rPr>
          <w:lang w:val="it-IT"/>
        </w:rPr>
        <w:t>.</w:t>
      </w:r>
      <w:r w:rsidR="000C6621" w:rsidRPr="00AB3020">
        <w:rPr>
          <w:i/>
          <w:lang w:val="it-IT"/>
        </w:rPr>
        <w:br/>
      </w:r>
      <w:r w:rsidR="00F76240" w:rsidRPr="00F76240">
        <w:rPr>
          <w:i/>
          <w:lang w:val="it-IT"/>
        </w:rPr>
        <w:t xml:space="preserve">In RAB </w:t>
      </w:r>
      <w:r w:rsidR="00AF156B">
        <w:rPr>
          <w:i/>
          <w:lang w:val="it-IT"/>
        </w:rPr>
        <w:t>ci sono</w:t>
      </w:r>
      <w:r w:rsidR="00F76240" w:rsidRPr="00F76240">
        <w:rPr>
          <w:i/>
          <w:lang w:val="it-IT"/>
        </w:rPr>
        <w:t xml:space="preserve"> 875 ebrei, di cui 170 malati, 57 lavoratori, </w:t>
      </w:r>
      <w:r w:rsidR="00AF156B">
        <w:rPr>
          <w:i/>
          <w:lang w:val="it-IT"/>
        </w:rPr>
        <w:t>e</w:t>
      </w:r>
      <w:r w:rsidR="00F76240" w:rsidRPr="00F76240">
        <w:rPr>
          <w:i/>
          <w:lang w:val="it-IT"/>
        </w:rPr>
        <w:t xml:space="preserve"> 548 </w:t>
      </w:r>
      <w:r w:rsidR="00AF156B">
        <w:rPr>
          <w:i/>
          <w:lang w:val="it-IT"/>
        </w:rPr>
        <w:t xml:space="preserve">ex internati </w:t>
      </w:r>
      <w:r w:rsidR="00F76240" w:rsidRPr="00F76240">
        <w:rPr>
          <w:i/>
          <w:lang w:val="it-IT"/>
        </w:rPr>
        <w:t xml:space="preserve">probabilmente sani. </w:t>
      </w:r>
      <w:r w:rsidR="00AF156B">
        <w:rPr>
          <w:i/>
          <w:lang w:val="it-IT"/>
        </w:rPr>
        <w:t xml:space="preserve">Ci sono </w:t>
      </w:r>
      <w:r w:rsidR="00F76240" w:rsidRPr="00F76240">
        <w:rPr>
          <w:i/>
          <w:lang w:val="it-IT"/>
        </w:rPr>
        <w:t>anche 60 sloveni. Tutti loro ricevono razioni di cibo dal comando</w:t>
      </w:r>
      <w:r w:rsidR="00AF156B">
        <w:rPr>
          <w:i/>
          <w:lang w:val="it-IT"/>
        </w:rPr>
        <w:t>, ma</w:t>
      </w:r>
      <w:r w:rsidR="00F76240" w:rsidRPr="00F76240">
        <w:rPr>
          <w:i/>
          <w:lang w:val="it-IT"/>
        </w:rPr>
        <w:t xml:space="preserve"> questo in quantità minime. La situazione è molto difficile.</w:t>
      </w:r>
      <w:r w:rsidR="00094FA0">
        <w:rPr>
          <w:rStyle w:val="Rimandonotaapidipagina"/>
          <w:i/>
          <w:lang w:val="it-IT"/>
        </w:rPr>
        <w:footnoteReference w:id="7"/>
      </w:r>
      <w:r w:rsidR="00F76240" w:rsidRPr="00F76240">
        <w:rPr>
          <w:lang w:val="it-IT"/>
        </w:rPr>
        <w:t xml:space="preserve"> </w:t>
      </w:r>
      <w:r w:rsidR="00550F1D">
        <w:rPr>
          <w:lang w:val="it-IT"/>
        </w:rPr>
        <w:br/>
      </w:r>
      <w:r w:rsidR="006802DB">
        <w:rPr>
          <w:lang w:val="it-IT"/>
        </w:rPr>
        <w:t xml:space="preserve">Le cifre contenute </w:t>
      </w:r>
      <w:r w:rsidR="00AB3020">
        <w:rPr>
          <w:lang w:val="it-IT"/>
        </w:rPr>
        <w:t>in ECO e in EC3 risultano, come si vede,</w:t>
      </w:r>
      <w:r w:rsidR="006802DB">
        <w:rPr>
          <w:lang w:val="it-IT"/>
        </w:rPr>
        <w:t xml:space="preserve"> del tutto compatibili con quelle contenute nella comunicazione </w:t>
      </w:r>
      <w:r w:rsidR="002302A7">
        <w:rPr>
          <w:lang w:val="it-IT"/>
        </w:rPr>
        <w:t>e confermano, alla luce di quanto detto sopra,</w:t>
      </w:r>
      <w:r w:rsidR="006802DB">
        <w:rPr>
          <w:lang w:val="it-IT"/>
        </w:rPr>
        <w:t xml:space="preserve"> anche </w:t>
      </w:r>
      <w:r w:rsidR="000C6621">
        <w:rPr>
          <w:lang w:val="it-IT"/>
        </w:rPr>
        <w:t xml:space="preserve"> </w:t>
      </w:r>
      <w:r w:rsidR="007B35A3">
        <w:rPr>
          <w:lang w:val="it-IT"/>
        </w:rPr>
        <w:t>la gradualità del</w:t>
      </w:r>
      <w:r w:rsidR="000C6621">
        <w:rPr>
          <w:lang w:val="it-IT"/>
        </w:rPr>
        <w:t>l’allontanamento degli internati ebrei dal campo</w:t>
      </w:r>
      <w:r w:rsidR="007B35A3">
        <w:rPr>
          <w:lang w:val="it-IT"/>
        </w:rPr>
        <w:t>.</w:t>
      </w:r>
      <w:r w:rsidR="006802DB">
        <w:rPr>
          <w:lang w:val="it-IT"/>
        </w:rPr>
        <w:br/>
      </w:r>
      <w:r w:rsidR="007B35A3">
        <w:rPr>
          <w:lang w:val="it-IT"/>
        </w:rPr>
        <w:t>In ultimo, è stata inserito t</w:t>
      </w:r>
      <w:r w:rsidR="00550F1D">
        <w:rPr>
          <w:lang w:val="it-IT"/>
        </w:rPr>
        <w:t>ra le fonti dirette</w:t>
      </w:r>
      <w:r w:rsidR="005A2209">
        <w:rPr>
          <w:lang w:val="it-IT"/>
        </w:rPr>
        <w:t xml:space="preserve"> anche </w:t>
      </w:r>
      <w:r w:rsidR="007B35A3">
        <w:rPr>
          <w:lang w:val="it-IT"/>
        </w:rPr>
        <w:t>un documento sicuramente precedente alla chiusura del campo.</w:t>
      </w:r>
      <w:r w:rsidR="007B35A3">
        <w:rPr>
          <w:lang w:val="it-IT"/>
        </w:rPr>
        <w:br/>
        <w:t>Si tratta del</w:t>
      </w:r>
      <w:r w:rsidR="005A2209">
        <w:rPr>
          <w:lang w:val="it-IT"/>
        </w:rPr>
        <w:t xml:space="preserve">l’istanza </w:t>
      </w:r>
      <w:r w:rsidR="00A249BD">
        <w:rPr>
          <w:lang w:val="it-IT"/>
        </w:rPr>
        <w:t xml:space="preserve">presentata alla Questura di Fiume, dalla quale l’isola di </w:t>
      </w:r>
      <w:proofErr w:type="spellStart"/>
      <w:r w:rsidR="00A249BD">
        <w:rPr>
          <w:lang w:val="it-IT"/>
        </w:rPr>
        <w:t>Rab</w:t>
      </w:r>
      <w:proofErr w:type="spellEnd"/>
      <w:r w:rsidR="00A249BD">
        <w:rPr>
          <w:lang w:val="it-IT"/>
        </w:rPr>
        <w:t xml:space="preserve"> ed il campo </w:t>
      </w:r>
      <w:proofErr w:type="spellStart"/>
      <w:r w:rsidR="00A249BD">
        <w:rPr>
          <w:lang w:val="it-IT"/>
        </w:rPr>
        <w:t>dipendevano,</w:t>
      </w:r>
      <w:r w:rsidR="005A2209">
        <w:rPr>
          <w:lang w:val="it-IT"/>
        </w:rPr>
        <w:t>con</w:t>
      </w:r>
      <w:proofErr w:type="spellEnd"/>
      <w:r w:rsidR="005A2209">
        <w:rPr>
          <w:lang w:val="it-IT"/>
        </w:rPr>
        <w:t xml:space="preserve"> la quale alcune decine di </w:t>
      </w:r>
      <w:r w:rsidR="00C05F8B">
        <w:rPr>
          <w:lang w:val="it-IT"/>
        </w:rPr>
        <w:t>e</w:t>
      </w:r>
      <w:r w:rsidR="005A2209">
        <w:rPr>
          <w:lang w:val="it-IT"/>
        </w:rPr>
        <w:t xml:space="preserve">brei internati nel campo di </w:t>
      </w:r>
      <w:proofErr w:type="spellStart"/>
      <w:r w:rsidR="005A2209">
        <w:rPr>
          <w:lang w:val="it-IT"/>
        </w:rPr>
        <w:t>Rab</w:t>
      </w:r>
      <w:proofErr w:type="spellEnd"/>
      <w:r w:rsidR="005A2209">
        <w:rPr>
          <w:lang w:val="it-IT"/>
        </w:rPr>
        <w:t xml:space="preserve"> nell’agosto del 1943 chiedono di poter essere trasferiti nelle località di internamento dell’Italia del nord in cui risiedono </w:t>
      </w:r>
      <w:r w:rsidR="002302A7">
        <w:rPr>
          <w:lang w:val="it-IT"/>
        </w:rPr>
        <w:t xml:space="preserve">i </w:t>
      </w:r>
      <w:r w:rsidR="005A2209">
        <w:rPr>
          <w:lang w:val="it-IT"/>
        </w:rPr>
        <w:t>loro parenti</w:t>
      </w:r>
      <w:r w:rsidR="006802DB">
        <w:rPr>
          <w:lang w:val="it-IT"/>
        </w:rPr>
        <w:t xml:space="preserve">, corredata da un elenco dal quale si ricavano i nomi </w:t>
      </w:r>
      <w:r w:rsidR="007B35A3">
        <w:rPr>
          <w:lang w:val="it-IT"/>
        </w:rPr>
        <w:t xml:space="preserve">e </w:t>
      </w:r>
      <w:r w:rsidR="005A2209">
        <w:rPr>
          <w:lang w:val="it-IT"/>
        </w:rPr>
        <w:t xml:space="preserve">i dati anagrafici dei </w:t>
      </w:r>
      <w:r w:rsidR="00C05F8B">
        <w:rPr>
          <w:lang w:val="it-IT"/>
        </w:rPr>
        <w:t xml:space="preserve">richiedenti. </w:t>
      </w:r>
      <w:r w:rsidR="006802DB">
        <w:rPr>
          <w:lang w:val="it-IT"/>
        </w:rPr>
        <w:t xml:space="preserve">Questo elenco è contrassegnato nelle fonti con la sigla </w:t>
      </w:r>
      <w:r w:rsidR="006802DB" w:rsidRPr="006802DB">
        <w:rPr>
          <w:b/>
          <w:lang w:val="it-IT"/>
        </w:rPr>
        <w:t>E2A</w:t>
      </w:r>
      <w:r w:rsidR="00611DC7">
        <w:rPr>
          <w:b/>
          <w:lang w:val="it-IT"/>
        </w:rPr>
        <w:t>.</w:t>
      </w:r>
      <w:r w:rsidR="00A249BD">
        <w:rPr>
          <w:b/>
          <w:color w:val="FF0000"/>
          <w:lang w:val="it-IT"/>
        </w:rPr>
        <w:br/>
      </w:r>
      <w:r w:rsidR="002302A7" w:rsidRPr="00A249BD">
        <w:rPr>
          <w:lang w:val="it-IT"/>
        </w:rPr>
        <w:t>La richiesta</w:t>
      </w:r>
      <w:r w:rsidR="00A249BD">
        <w:rPr>
          <w:lang w:val="it-IT"/>
        </w:rPr>
        <w:t xml:space="preserve"> fi</w:t>
      </w:r>
      <w:r w:rsidR="002302A7" w:rsidRPr="00A249BD">
        <w:rPr>
          <w:lang w:val="it-IT"/>
        </w:rPr>
        <w:t>, ad ogni modo, respinta.</w:t>
      </w:r>
      <w:r w:rsidR="002302A7" w:rsidRPr="00A249BD">
        <w:rPr>
          <w:rStyle w:val="Rimandonotaapidipagina"/>
          <w:lang w:val="it-IT"/>
        </w:rPr>
        <w:footnoteReference w:id="8"/>
      </w:r>
    </w:p>
    <w:p w:rsidR="00481094" w:rsidRDefault="00481094" w:rsidP="00B21616">
      <w:pPr>
        <w:jc w:val="center"/>
        <w:rPr>
          <w:b/>
          <w:lang w:val="it-IT"/>
        </w:rPr>
      </w:pPr>
    </w:p>
    <w:p w:rsidR="00A249BD" w:rsidRDefault="00A249BD" w:rsidP="00B21616">
      <w:pPr>
        <w:jc w:val="center"/>
        <w:rPr>
          <w:b/>
          <w:lang w:val="it-IT"/>
        </w:rPr>
      </w:pPr>
    </w:p>
    <w:p w:rsidR="00A249BD" w:rsidRDefault="00A249BD" w:rsidP="00B21616">
      <w:pPr>
        <w:jc w:val="center"/>
        <w:rPr>
          <w:b/>
          <w:lang w:val="it-IT"/>
        </w:rPr>
      </w:pPr>
    </w:p>
    <w:p w:rsidR="00A249BD" w:rsidRDefault="00A249BD" w:rsidP="00B21616">
      <w:pPr>
        <w:jc w:val="center"/>
        <w:rPr>
          <w:b/>
          <w:lang w:val="it-IT"/>
        </w:rPr>
      </w:pPr>
    </w:p>
    <w:p w:rsidR="00B17D18" w:rsidRPr="00B21616" w:rsidRDefault="00B17D18" w:rsidP="00B21616">
      <w:pPr>
        <w:jc w:val="center"/>
        <w:rPr>
          <w:b/>
          <w:lang w:val="it-IT"/>
        </w:rPr>
      </w:pPr>
      <w:r w:rsidRPr="00B21616">
        <w:rPr>
          <w:b/>
          <w:lang w:val="it-IT"/>
        </w:rPr>
        <w:lastRenderedPageBreak/>
        <w:t xml:space="preserve">Tabella 1 </w:t>
      </w:r>
      <w:r w:rsidR="00B21616">
        <w:rPr>
          <w:b/>
          <w:lang w:val="it-IT"/>
        </w:rPr>
        <w:t>N</w:t>
      </w:r>
      <w:r w:rsidRPr="00B21616">
        <w:rPr>
          <w:b/>
          <w:lang w:val="it-IT"/>
        </w:rPr>
        <w:t xml:space="preserve">umero </w:t>
      </w:r>
      <w:r w:rsidR="00DD6DFD" w:rsidRPr="00B21616">
        <w:rPr>
          <w:b/>
          <w:lang w:val="it-IT"/>
        </w:rPr>
        <w:t>d</w:t>
      </w:r>
      <w:r w:rsidR="00B21616">
        <w:rPr>
          <w:b/>
          <w:lang w:val="it-IT"/>
        </w:rPr>
        <w:t>egli</w:t>
      </w:r>
      <w:r w:rsidRPr="00B21616">
        <w:rPr>
          <w:b/>
          <w:lang w:val="it-IT"/>
        </w:rPr>
        <w:t xml:space="preserve"> internati</w:t>
      </w:r>
      <w:r w:rsidR="00DD6DFD" w:rsidRPr="00B21616">
        <w:rPr>
          <w:b/>
          <w:lang w:val="it-IT"/>
        </w:rPr>
        <w:t xml:space="preserve"> contenut</w:t>
      </w:r>
      <w:r w:rsidR="00B21616">
        <w:rPr>
          <w:b/>
          <w:lang w:val="it-IT"/>
        </w:rPr>
        <w:t>o</w:t>
      </w:r>
      <w:r w:rsidR="00DD6DFD" w:rsidRPr="00B21616">
        <w:rPr>
          <w:b/>
          <w:lang w:val="it-IT"/>
        </w:rPr>
        <w:t xml:space="preserve"> </w:t>
      </w:r>
      <w:r w:rsidR="00B21616">
        <w:rPr>
          <w:b/>
          <w:lang w:val="it-IT"/>
        </w:rPr>
        <w:t>in ciascun elenco croato</w:t>
      </w:r>
    </w:p>
    <w:tbl>
      <w:tblPr>
        <w:tblStyle w:val="Grigliatabella"/>
        <w:tblW w:w="0" w:type="auto"/>
        <w:jc w:val="center"/>
        <w:tblLook w:val="04A0" w:firstRow="1" w:lastRow="0" w:firstColumn="1" w:lastColumn="0" w:noHBand="0" w:noVBand="1"/>
      </w:tblPr>
      <w:tblGrid>
        <w:gridCol w:w="3259"/>
        <w:gridCol w:w="677"/>
        <w:gridCol w:w="677"/>
        <w:gridCol w:w="1165"/>
        <w:gridCol w:w="793"/>
      </w:tblGrid>
      <w:tr w:rsidR="006277E2" w:rsidTr="00481094">
        <w:trPr>
          <w:jc w:val="center"/>
        </w:trPr>
        <w:tc>
          <w:tcPr>
            <w:tcW w:w="3259" w:type="dxa"/>
            <w:shd w:val="clear" w:color="auto" w:fill="C00000"/>
          </w:tcPr>
          <w:p w:rsidR="006277E2" w:rsidRPr="00481094" w:rsidRDefault="006277E2" w:rsidP="00A4171D">
            <w:pPr>
              <w:rPr>
                <w:b/>
                <w:lang w:val="it-IT"/>
              </w:rPr>
            </w:pPr>
            <w:r w:rsidRPr="00481094">
              <w:rPr>
                <w:b/>
                <w:lang w:val="it-IT"/>
              </w:rPr>
              <w:t>Gli elenchi</w:t>
            </w:r>
          </w:p>
        </w:tc>
        <w:tc>
          <w:tcPr>
            <w:tcW w:w="677" w:type="dxa"/>
            <w:shd w:val="clear" w:color="auto" w:fill="C00000"/>
          </w:tcPr>
          <w:p w:rsidR="006277E2" w:rsidRPr="00481094" w:rsidRDefault="006277E2" w:rsidP="00A4171D">
            <w:pPr>
              <w:rPr>
                <w:b/>
                <w:lang w:val="it-IT"/>
              </w:rPr>
            </w:pPr>
            <w:r w:rsidRPr="00481094">
              <w:rPr>
                <w:b/>
                <w:lang w:val="it-IT"/>
              </w:rPr>
              <w:t>M</w:t>
            </w:r>
          </w:p>
        </w:tc>
        <w:tc>
          <w:tcPr>
            <w:tcW w:w="677" w:type="dxa"/>
            <w:shd w:val="clear" w:color="auto" w:fill="C00000"/>
          </w:tcPr>
          <w:p w:rsidR="006277E2" w:rsidRPr="00481094" w:rsidRDefault="006277E2" w:rsidP="00A4171D">
            <w:pPr>
              <w:rPr>
                <w:b/>
                <w:lang w:val="it-IT"/>
              </w:rPr>
            </w:pPr>
            <w:r w:rsidRPr="00481094">
              <w:rPr>
                <w:b/>
                <w:lang w:val="it-IT"/>
              </w:rPr>
              <w:t>F</w:t>
            </w:r>
          </w:p>
        </w:tc>
        <w:tc>
          <w:tcPr>
            <w:tcW w:w="1165" w:type="dxa"/>
            <w:shd w:val="clear" w:color="auto" w:fill="C00000"/>
          </w:tcPr>
          <w:p w:rsidR="006277E2" w:rsidRPr="00481094" w:rsidRDefault="006277E2" w:rsidP="00A4171D">
            <w:pPr>
              <w:rPr>
                <w:b/>
                <w:lang w:val="it-IT"/>
              </w:rPr>
            </w:pPr>
            <w:r w:rsidRPr="00481094">
              <w:rPr>
                <w:b/>
                <w:lang w:val="it-IT"/>
              </w:rPr>
              <w:t>Non spec.</w:t>
            </w:r>
          </w:p>
        </w:tc>
        <w:tc>
          <w:tcPr>
            <w:tcW w:w="779" w:type="dxa"/>
            <w:shd w:val="clear" w:color="auto" w:fill="C00000"/>
          </w:tcPr>
          <w:p w:rsidR="006277E2" w:rsidRPr="00481094" w:rsidRDefault="006277E2" w:rsidP="00A4171D">
            <w:pPr>
              <w:rPr>
                <w:b/>
                <w:lang w:val="it-IT"/>
              </w:rPr>
            </w:pPr>
            <w:r w:rsidRPr="00481094">
              <w:rPr>
                <w:b/>
                <w:lang w:val="it-IT"/>
              </w:rPr>
              <w:t>Totale</w:t>
            </w:r>
          </w:p>
        </w:tc>
      </w:tr>
      <w:tr w:rsidR="006277E2" w:rsidTr="00DD6DFD">
        <w:trPr>
          <w:jc w:val="center"/>
        </w:trPr>
        <w:tc>
          <w:tcPr>
            <w:tcW w:w="3259" w:type="dxa"/>
          </w:tcPr>
          <w:p w:rsidR="006277E2" w:rsidRDefault="006277E2" w:rsidP="00A4171D">
            <w:pPr>
              <w:rPr>
                <w:lang w:val="it-IT"/>
              </w:rPr>
            </w:pPr>
            <w:r>
              <w:rPr>
                <w:lang w:val="it-IT"/>
              </w:rPr>
              <w:t>Elenco croato con sigla EC1</w:t>
            </w:r>
          </w:p>
        </w:tc>
        <w:tc>
          <w:tcPr>
            <w:tcW w:w="677" w:type="dxa"/>
          </w:tcPr>
          <w:p w:rsidR="006277E2" w:rsidRDefault="006277E2" w:rsidP="00A4171D">
            <w:pPr>
              <w:rPr>
                <w:lang w:val="it-IT"/>
              </w:rPr>
            </w:pPr>
            <w:r>
              <w:rPr>
                <w:lang w:val="it-IT"/>
              </w:rPr>
              <w:t>102</w:t>
            </w:r>
            <w:r w:rsidR="000D210C">
              <w:rPr>
                <w:lang w:val="it-IT"/>
              </w:rPr>
              <w:t>4</w:t>
            </w:r>
          </w:p>
        </w:tc>
        <w:tc>
          <w:tcPr>
            <w:tcW w:w="677" w:type="dxa"/>
          </w:tcPr>
          <w:p w:rsidR="006277E2" w:rsidRDefault="006277E2" w:rsidP="00A4171D">
            <w:pPr>
              <w:rPr>
                <w:lang w:val="it-IT"/>
              </w:rPr>
            </w:pPr>
            <w:r>
              <w:rPr>
                <w:lang w:val="it-IT"/>
              </w:rPr>
              <w:t>121</w:t>
            </w:r>
            <w:r w:rsidR="000D210C">
              <w:rPr>
                <w:lang w:val="it-IT"/>
              </w:rPr>
              <w:t>6</w:t>
            </w:r>
          </w:p>
        </w:tc>
        <w:tc>
          <w:tcPr>
            <w:tcW w:w="1165" w:type="dxa"/>
          </w:tcPr>
          <w:p w:rsidR="006277E2" w:rsidRDefault="006277E2" w:rsidP="00A4171D">
            <w:pPr>
              <w:rPr>
                <w:lang w:val="it-IT"/>
              </w:rPr>
            </w:pPr>
            <w:r>
              <w:rPr>
                <w:lang w:val="it-IT"/>
              </w:rPr>
              <w:t>13</w:t>
            </w:r>
          </w:p>
        </w:tc>
        <w:tc>
          <w:tcPr>
            <w:tcW w:w="779" w:type="dxa"/>
          </w:tcPr>
          <w:p w:rsidR="006277E2" w:rsidRDefault="006277E2" w:rsidP="00481094">
            <w:pPr>
              <w:jc w:val="right"/>
              <w:rPr>
                <w:lang w:val="it-IT"/>
              </w:rPr>
            </w:pPr>
            <w:r>
              <w:rPr>
                <w:lang w:val="it-IT"/>
              </w:rPr>
              <w:t>2253</w:t>
            </w:r>
          </w:p>
        </w:tc>
      </w:tr>
      <w:tr w:rsidR="006277E2" w:rsidTr="00DD6DFD">
        <w:trPr>
          <w:jc w:val="center"/>
        </w:trPr>
        <w:tc>
          <w:tcPr>
            <w:tcW w:w="3259" w:type="dxa"/>
          </w:tcPr>
          <w:p w:rsidR="006277E2" w:rsidRDefault="006277E2" w:rsidP="00A4171D">
            <w:pPr>
              <w:rPr>
                <w:lang w:val="it-IT"/>
              </w:rPr>
            </w:pPr>
            <w:r w:rsidRPr="00B17D18">
              <w:rPr>
                <w:lang w:val="it-IT"/>
              </w:rPr>
              <w:t>Elenco croato con sigla EC</w:t>
            </w:r>
            <w:r>
              <w:rPr>
                <w:lang w:val="it-IT"/>
              </w:rPr>
              <w:t>2</w:t>
            </w:r>
          </w:p>
        </w:tc>
        <w:tc>
          <w:tcPr>
            <w:tcW w:w="677" w:type="dxa"/>
          </w:tcPr>
          <w:p w:rsidR="006277E2" w:rsidRDefault="006277E2" w:rsidP="00A4171D">
            <w:pPr>
              <w:rPr>
                <w:lang w:val="it-IT"/>
              </w:rPr>
            </w:pPr>
            <w:r>
              <w:rPr>
                <w:lang w:val="it-IT"/>
              </w:rPr>
              <w:t>606</w:t>
            </w:r>
          </w:p>
        </w:tc>
        <w:tc>
          <w:tcPr>
            <w:tcW w:w="677" w:type="dxa"/>
          </w:tcPr>
          <w:p w:rsidR="006277E2" w:rsidRDefault="006277E2" w:rsidP="00A4171D">
            <w:pPr>
              <w:rPr>
                <w:lang w:val="it-IT"/>
              </w:rPr>
            </w:pPr>
            <w:r>
              <w:rPr>
                <w:lang w:val="it-IT"/>
              </w:rPr>
              <w:t>745</w:t>
            </w:r>
          </w:p>
        </w:tc>
        <w:tc>
          <w:tcPr>
            <w:tcW w:w="1165" w:type="dxa"/>
          </w:tcPr>
          <w:p w:rsidR="006277E2" w:rsidRDefault="006277E2" w:rsidP="00A4171D">
            <w:pPr>
              <w:rPr>
                <w:lang w:val="it-IT"/>
              </w:rPr>
            </w:pPr>
            <w:r>
              <w:rPr>
                <w:lang w:val="it-IT"/>
              </w:rPr>
              <w:t>1</w:t>
            </w:r>
          </w:p>
        </w:tc>
        <w:tc>
          <w:tcPr>
            <w:tcW w:w="779" w:type="dxa"/>
          </w:tcPr>
          <w:p w:rsidR="006277E2" w:rsidRDefault="006277E2" w:rsidP="00481094">
            <w:pPr>
              <w:jc w:val="right"/>
              <w:rPr>
                <w:lang w:val="it-IT"/>
              </w:rPr>
            </w:pPr>
            <w:r>
              <w:rPr>
                <w:lang w:val="it-IT"/>
              </w:rPr>
              <w:t>1452</w:t>
            </w:r>
          </w:p>
        </w:tc>
      </w:tr>
      <w:tr w:rsidR="006277E2" w:rsidTr="00DD6DFD">
        <w:trPr>
          <w:jc w:val="center"/>
        </w:trPr>
        <w:tc>
          <w:tcPr>
            <w:tcW w:w="3259" w:type="dxa"/>
          </w:tcPr>
          <w:p w:rsidR="006277E2" w:rsidRDefault="006277E2" w:rsidP="00A4171D">
            <w:pPr>
              <w:rPr>
                <w:lang w:val="it-IT"/>
              </w:rPr>
            </w:pPr>
            <w:r w:rsidRPr="00B17D18">
              <w:rPr>
                <w:lang w:val="it-IT"/>
              </w:rPr>
              <w:t>Elenco croato con sigla EC</w:t>
            </w:r>
            <w:r>
              <w:rPr>
                <w:lang w:val="it-IT"/>
              </w:rPr>
              <w:t>3</w:t>
            </w:r>
          </w:p>
        </w:tc>
        <w:tc>
          <w:tcPr>
            <w:tcW w:w="677" w:type="dxa"/>
          </w:tcPr>
          <w:p w:rsidR="006277E2" w:rsidRDefault="006277E2" w:rsidP="00A4171D">
            <w:pPr>
              <w:rPr>
                <w:lang w:val="it-IT"/>
              </w:rPr>
            </w:pPr>
            <w:r>
              <w:rPr>
                <w:lang w:val="it-IT"/>
              </w:rPr>
              <w:t>215</w:t>
            </w:r>
          </w:p>
        </w:tc>
        <w:tc>
          <w:tcPr>
            <w:tcW w:w="677" w:type="dxa"/>
          </w:tcPr>
          <w:p w:rsidR="006277E2" w:rsidRDefault="006277E2" w:rsidP="00A4171D">
            <w:pPr>
              <w:rPr>
                <w:lang w:val="it-IT"/>
              </w:rPr>
            </w:pPr>
            <w:r>
              <w:rPr>
                <w:lang w:val="it-IT"/>
              </w:rPr>
              <w:t>318</w:t>
            </w:r>
          </w:p>
        </w:tc>
        <w:tc>
          <w:tcPr>
            <w:tcW w:w="1165" w:type="dxa"/>
          </w:tcPr>
          <w:p w:rsidR="006277E2" w:rsidRDefault="006277E2" w:rsidP="00A4171D">
            <w:pPr>
              <w:rPr>
                <w:lang w:val="it-IT"/>
              </w:rPr>
            </w:pPr>
            <w:r>
              <w:rPr>
                <w:lang w:val="it-IT"/>
              </w:rPr>
              <w:t>-</w:t>
            </w:r>
          </w:p>
        </w:tc>
        <w:tc>
          <w:tcPr>
            <w:tcW w:w="779" w:type="dxa"/>
          </w:tcPr>
          <w:p w:rsidR="006277E2" w:rsidRDefault="006277E2" w:rsidP="00481094">
            <w:pPr>
              <w:jc w:val="right"/>
              <w:rPr>
                <w:lang w:val="it-IT"/>
              </w:rPr>
            </w:pPr>
            <w:r>
              <w:rPr>
                <w:lang w:val="it-IT"/>
              </w:rPr>
              <w:t>533</w:t>
            </w:r>
          </w:p>
        </w:tc>
      </w:tr>
      <w:tr w:rsidR="006277E2" w:rsidTr="00DD6DFD">
        <w:trPr>
          <w:jc w:val="center"/>
        </w:trPr>
        <w:tc>
          <w:tcPr>
            <w:tcW w:w="3259" w:type="dxa"/>
          </w:tcPr>
          <w:p w:rsidR="006277E2" w:rsidRDefault="006277E2" w:rsidP="00A4171D">
            <w:pPr>
              <w:rPr>
                <w:lang w:val="it-IT"/>
              </w:rPr>
            </w:pPr>
            <w:r w:rsidRPr="00B17D18">
              <w:rPr>
                <w:lang w:val="it-IT"/>
              </w:rPr>
              <w:t>Elenco croato con sigla EC</w:t>
            </w:r>
            <w:r>
              <w:rPr>
                <w:lang w:val="it-IT"/>
              </w:rPr>
              <w:t>4</w:t>
            </w:r>
          </w:p>
        </w:tc>
        <w:tc>
          <w:tcPr>
            <w:tcW w:w="677" w:type="dxa"/>
          </w:tcPr>
          <w:p w:rsidR="006277E2" w:rsidRDefault="00DD6DFD" w:rsidP="00A4171D">
            <w:pPr>
              <w:rPr>
                <w:lang w:val="it-IT"/>
              </w:rPr>
            </w:pPr>
            <w:r>
              <w:rPr>
                <w:lang w:val="it-IT"/>
              </w:rPr>
              <w:t>1064</w:t>
            </w:r>
          </w:p>
        </w:tc>
        <w:tc>
          <w:tcPr>
            <w:tcW w:w="677" w:type="dxa"/>
          </w:tcPr>
          <w:p w:rsidR="006277E2" w:rsidRDefault="00DD6DFD" w:rsidP="00A4171D">
            <w:pPr>
              <w:rPr>
                <w:lang w:val="it-IT"/>
              </w:rPr>
            </w:pPr>
            <w:r>
              <w:rPr>
                <w:lang w:val="it-IT"/>
              </w:rPr>
              <w:t>1099</w:t>
            </w:r>
          </w:p>
        </w:tc>
        <w:tc>
          <w:tcPr>
            <w:tcW w:w="1165" w:type="dxa"/>
          </w:tcPr>
          <w:p w:rsidR="006277E2" w:rsidRDefault="00DD6DFD" w:rsidP="00A4171D">
            <w:pPr>
              <w:rPr>
                <w:lang w:val="it-IT"/>
              </w:rPr>
            </w:pPr>
            <w:r>
              <w:rPr>
                <w:lang w:val="it-IT"/>
              </w:rPr>
              <w:t>2</w:t>
            </w:r>
          </w:p>
        </w:tc>
        <w:tc>
          <w:tcPr>
            <w:tcW w:w="779" w:type="dxa"/>
          </w:tcPr>
          <w:p w:rsidR="006277E2" w:rsidRDefault="00DD6DFD" w:rsidP="00481094">
            <w:pPr>
              <w:jc w:val="right"/>
              <w:rPr>
                <w:lang w:val="it-IT"/>
              </w:rPr>
            </w:pPr>
            <w:r>
              <w:rPr>
                <w:lang w:val="it-IT"/>
              </w:rPr>
              <w:t>2165</w:t>
            </w:r>
          </w:p>
        </w:tc>
      </w:tr>
      <w:tr w:rsidR="00346A28" w:rsidTr="00DD6DFD">
        <w:trPr>
          <w:jc w:val="center"/>
        </w:trPr>
        <w:tc>
          <w:tcPr>
            <w:tcW w:w="3259" w:type="dxa"/>
          </w:tcPr>
          <w:p w:rsidR="00346A28" w:rsidRPr="00B17D18" w:rsidRDefault="00DD6DFD" w:rsidP="00A4171D">
            <w:pPr>
              <w:rPr>
                <w:lang w:val="it-IT"/>
              </w:rPr>
            </w:pPr>
            <w:r>
              <w:rPr>
                <w:lang w:val="it-IT"/>
              </w:rPr>
              <w:t>Elenco Croato con sigla ECO</w:t>
            </w:r>
          </w:p>
        </w:tc>
        <w:tc>
          <w:tcPr>
            <w:tcW w:w="677" w:type="dxa"/>
          </w:tcPr>
          <w:p w:rsidR="00346A28" w:rsidRDefault="00DD6DFD" w:rsidP="00A4171D">
            <w:pPr>
              <w:rPr>
                <w:lang w:val="it-IT"/>
              </w:rPr>
            </w:pPr>
            <w:r>
              <w:rPr>
                <w:lang w:val="it-IT"/>
              </w:rPr>
              <w:t>66</w:t>
            </w:r>
          </w:p>
        </w:tc>
        <w:tc>
          <w:tcPr>
            <w:tcW w:w="677" w:type="dxa"/>
          </w:tcPr>
          <w:p w:rsidR="00346A28" w:rsidRDefault="00DD6DFD" w:rsidP="00A4171D">
            <w:pPr>
              <w:rPr>
                <w:lang w:val="it-IT"/>
              </w:rPr>
            </w:pPr>
            <w:r>
              <w:rPr>
                <w:lang w:val="it-IT"/>
              </w:rPr>
              <w:t>111</w:t>
            </w:r>
          </w:p>
        </w:tc>
        <w:tc>
          <w:tcPr>
            <w:tcW w:w="1165" w:type="dxa"/>
          </w:tcPr>
          <w:p w:rsidR="00346A28" w:rsidRDefault="00DD6DFD" w:rsidP="00A4171D">
            <w:pPr>
              <w:rPr>
                <w:lang w:val="it-IT"/>
              </w:rPr>
            </w:pPr>
            <w:r>
              <w:rPr>
                <w:lang w:val="it-IT"/>
              </w:rPr>
              <w:t>-</w:t>
            </w:r>
          </w:p>
        </w:tc>
        <w:tc>
          <w:tcPr>
            <w:tcW w:w="779" w:type="dxa"/>
          </w:tcPr>
          <w:p w:rsidR="00346A28" w:rsidRDefault="00DD6DFD" w:rsidP="00481094">
            <w:pPr>
              <w:jc w:val="right"/>
              <w:rPr>
                <w:lang w:val="it-IT"/>
              </w:rPr>
            </w:pPr>
            <w:r>
              <w:rPr>
                <w:lang w:val="it-IT"/>
              </w:rPr>
              <w:t>177</w:t>
            </w:r>
          </w:p>
        </w:tc>
      </w:tr>
      <w:tr w:rsidR="006277E2" w:rsidTr="00DD6DFD">
        <w:trPr>
          <w:jc w:val="center"/>
        </w:trPr>
        <w:tc>
          <w:tcPr>
            <w:tcW w:w="3259" w:type="dxa"/>
          </w:tcPr>
          <w:p w:rsidR="006277E2" w:rsidRDefault="006277E2" w:rsidP="00A4171D">
            <w:pPr>
              <w:rPr>
                <w:lang w:val="it-IT"/>
              </w:rPr>
            </w:pPr>
            <w:r w:rsidRPr="00B17D18">
              <w:rPr>
                <w:lang w:val="it-IT"/>
              </w:rPr>
              <w:t>Elenco croato con sigla E</w:t>
            </w:r>
            <w:r>
              <w:rPr>
                <w:lang w:val="it-IT"/>
              </w:rPr>
              <w:t>2A</w:t>
            </w:r>
          </w:p>
        </w:tc>
        <w:tc>
          <w:tcPr>
            <w:tcW w:w="677" w:type="dxa"/>
          </w:tcPr>
          <w:p w:rsidR="006277E2" w:rsidRDefault="00DD6DFD" w:rsidP="00A4171D">
            <w:pPr>
              <w:rPr>
                <w:lang w:val="it-IT"/>
              </w:rPr>
            </w:pPr>
            <w:r>
              <w:rPr>
                <w:lang w:val="it-IT"/>
              </w:rPr>
              <w:t>26</w:t>
            </w:r>
          </w:p>
        </w:tc>
        <w:tc>
          <w:tcPr>
            <w:tcW w:w="677" w:type="dxa"/>
          </w:tcPr>
          <w:p w:rsidR="006277E2" w:rsidRDefault="00DD6DFD" w:rsidP="00A4171D">
            <w:pPr>
              <w:rPr>
                <w:lang w:val="it-IT"/>
              </w:rPr>
            </w:pPr>
            <w:r>
              <w:rPr>
                <w:lang w:val="it-IT"/>
              </w:rPr>
              <w:t>44</w:t>
            </w:r>
          </w:p>
        </w:tc>
        <w:tc>
          <w:tcPr>
            <w:tcW w:w="1165" w:type="dxa"/>
          </w:tcPr>
          <w:p w:rsidR="006277E2" w:rsidRDefault="00DD6DFD" w:rsidP="00A4171D">
            <w:pPr>
              <w:rPr>
                <w:lang w:val="it-IT"/>
              </w:rPr>
            </w:pPr>
            <w:r>
              <w:rPr>
                <w:lang w:val="it-IT"/>
              </w:rPr>
              <w:t>-</w:t>
            </w:r>
          </w:p>
        </w:tc>
        <w:tc>
          <w:tcPr>
            <w:tcW w:w="779" w:type="dxa"/>
          </w:tcPr>
          <w:p w:rsidR="006277E2" w:rsidRDefault="00DD6DFD" w:rsidP="00481094">
            <w:pPr>
              <w:jc w:val="right"/>
              <w:rPr>
                <w:lang w:val="it-IT"/>
              </w:rPr>
            </w:pPr>
            <w:r>
              <w:rPr>
                <w:lang w:val="it-IT"/>
              </w:rPr>
              <w:t>70</w:t>
            </w:r>
          </w:p>
        </w:tc>
      </w:tr>
    </w:tbl>
    <w:p w:rsidR="00C37832" w:rsidRDefault="00C37832" w:rsidP="00A4171D">
      <w:pPr>
        <w:rPr>
          <w:lang w:val="it-IT"/>
        </w:rPr>
      </w:pPr>
    </w:p>
    <w:p w:rsidR="004231C2" w:rsidRDefault="007B35A3" w:rsidP="00A4171D">
      <w:pPr>
        <w:rPr>
          <w:lang w:val="it-IT"/>
        </w:rPr>
      </w:pPr>
      <w:r>
        <w:rPr>
          <w:lang w:val="it-IT"/>
        </w:rPr>
        <w:t xml:space="preserve">La tabella rende evidente quanto già asserito, cioè la discrepanza del numero dei nomi contenuti nei diversi elenchi. </w:t>
      </w:r>
      <w:r w:rsidR="00A249BD">
        <w:rPr>
          <w:lang w:val="it-IT"/>
        </w:rPr>
        <w:br/>
      </w:r>
      <w:r>
        <w:rPr>
          <w:lang w:val="it-IT"/>
        </w:rPr>
        <w:t xml:space="preserve">La loro trascrizione ha, </w:t>
      </w:r>
      <w:r w:rsidR="00976C64">
        <w:rPr>
          <w:lang w:val="it-IT"/>
        </w:rPr>
        <w:t>inoltre</w:t>
      </w:r>
      <w:r>
        <w:rPr>
          <w:lang w:val="it-IT"/>
        </w:rPr>
        <w:t xml:space="preserve">, </w:t>
      </w:r>
      <w:r w:rsidR="00A249BD">
        <w:rPr>
          <w:lang w:val="it-IT"/>
        </w:rPr>
        <w:t>fatto emergere</w:t>
      </w:r>
      <w:r>
        <w:rPr>
          <w:lang w:val="it-IT"/>
        </w:rPr>
        <w:t xml:space="preserve"> un altro aspetto problematico di questi documenti, il fatto, cioè, che in ciascuno di essi compaiono nomi che non si rinvengono negli altri. </w:t>
      </w:r>
      <w:r w:rsidR="00A249BD">
        <w:rPr>
          <w:lang w:val="it-IT"/>
        </w:rPr>
        <w:br/>
        <w:t>Nomi che sono stati ugualmente inseriti nel database.</w:t>
      </w:r>
      <w:r>
        <w:rPr>
          <w:lang w:val="it-IT"/>
        </w:rPr>
        <w:br/>
      </w:r>
      <w:r w:rsidR="00A249BD">
        <w:rPr>
          <w:lang w:val="it-IT"/>
        </w:rPr>
        <w:t>Q</w:t>
      </w:r>
      <w:r>
        <w:rPr>
          <w:lang w:val="it-IT"/>
        </w:rPr>
        <w:t xml:space="preserve">uesta </w:t>
      </w:r>
      <w:r w:rsidR="00A249BD">
        <w:rPr>
          <w:lang w:val="it-IT"/>
        </w:rPr>
        <w:t>decisione</w:t>
      </w:r>
      <w:r w:rsidR="00976C64">
        <w:rPr>
          <w:lang w:val="it-IT"/>
        </w:rPr>
        <w:t>, oltre a quella delle lacune di cui si è parlato sopra,</w:t>
      </w:r>
      <w:r>
        <w:rPr>
          <w:lang w:val="it-IT"/>
        </w:rPr>
        <w:t xml:space="preserve"> ha spinto a </w:t>
      </w:r>
      <w:r w:rsidR="00976C64">
        <w:rPr>
          <w:lang w:val="it-IT"/>
        </w:rPr>
        <w:t>spostare la ricerca sulle fonti indirette.</w:t>
      </w:r>
    </w:p>
    <w:p w:rsidR="00604811" w:rsidRPr="00B21616" w:rsidRDefault="00604811" w:rsidP="00604811">
      <w:pPr>
        <w:jc w:val="center"/>
        <w:rPr>
          <w:b/>
          <w:lang w:val="it-IT"/>
        </w:rPr>
      </w:pPr>
      <w:r w:rsidRPr="00B21616">
        <w:rPr>
          <w:b/>
          <w:lang w:val="it-IT"/>
        </w:rPr>
        <w:t xml:space="preserve">Tabella 2 Internati </w:t>
      </w:r>
      <w:r w:rsidR="00481094">
        <w:rPr>
          <w:b/>
          <w:lang w:val="it-IT"/>
        </w:rPr>
        <w:t>presenti una sola volta negli elenchi</w:t>
      </w:r>
      <w:r w:rsidRPr="00B21616">
        <w:rPr>
          <w:b/>
          <w:lang w:val="it-IT"/>
        </w:rPr>
        <w:t xml:space="preserve"> </w:t>
      </w:r>
      <w:r>
        <w:rPr>
          <w:b/>
          <w:lang w:val="it-IT"/>
        </w:rPr>
        <w:br/>
      </w:r>
    </w:p>
    <w:tbl>
      <w:tblPr>
        <w:tblStyle w:val="Grigliatabella"/>
        <w:tblW w:w="0" w:type="auto"/>
        <w:jc w:val="center"/>
        <w:tblLook w:val="04A0" w:firstRow="1" w:lastRow="0" w:firstColumn="1" w:lastColumn="0" w:noHBand="0" w:noVBand="1"/>
      </w:tblPr>
      <w:tblGrid>
        <w:gridCol w:w="3259"/>
        <w:gridCol w:w="677"/>
        <w:gridCol w:w="677"/>
        <w:gridCol w:w="1165"/>
        <w:gridCol w:w="793"/>
      </w:tblGrid>
      <w:tr w:rsidR="00604811" w:rsidTr="00481094">
        <w:trPr>
          <w:jc w:val="center"/>
        </w:trPr>
        <w:tc>
          <w:tcPr>
            <w:tcW w:w="3259" w:type="dxa"/>
            <w:shd w:val="clear" w:color="auto" w:fill="C00000"/>
          </w:tcPr>
          <w:p w:rsidR="00604811" w:rsidRPr="00BD6D48" w:rsidRDefault="00604811" w:rsidP="008915F3">
            <w:pPr>
              <w:rPr>
                <w:b/>
                <w:lang w:val="it-IT"/>
              </w:rPr>
            </w:pPr>
            <w:r w:rsidRPr="00BD6D48">
              <w:rPr>
                <w:b/>
                <w:lang w:val="it-IT"/>
              </w:rPr>
              <w:t>Gli elenchi</w:t>
            </w:r>
          </w:p>
        </w:tc>
        <w:tc>
          <w:tcPr>
            <w:tcW w:w="677" w:type="dxa"/>
            <w:shd w:val="clear" w:color="auto" w:fill="C00000"/>
          </w:tcPr>
          <w:p w:rsidR="00604811" w:rsidRPr="00BD6D48" w:rsidRDefault="00604811" w:rsidP="008915F3">
            <w:pPr>
              <w:rPr>
                <w:b/>
                <w:lang w:val="it-IT"/>
              </w:rPr>
            </w:pPr>
            <w:r w:rsidRPr="00BD6D48">
              <w:rPr>
                <w:b/>
                <w:lang w:val="it-IT"/>
              </w:rPr>
              <w:t>M</w:t>
            </w:r>
          </w:p>
        </w:tc>
        <w:tc>
          <w:tcPr>
            <w:tcW w:w="677" w:type="dxa"/>
            <w:shd w:val="clear" w:color="auto" w:fill="C00000"/>
          </w:tcPr>
          <w:p w:rsidR="00604811" w:rsidRPr="00BD6D48" w:rsidRDefault="00604811" w:rsidP="008915F3">
            <w:pPr>
              <w:rPr>
                <w:b/>
                <w:lang w:val="it-IT"/>
              </w:rPr>
            </w:pPr>
            <w:r w:rsidRPr="00BD6D48">
              <w:rPr>
                <w:b/>
                <w:lang w:val="it-IT"/>
              </w:rPr>
              <w:t>F</w:t>
            </w:r>
          </w:p>
        </w:tc>
        <w:tc>
          <w:tcPr>
            <w:tcW w:w="1165" w:type="dxa"/>
            <w:shd w:val="clear" w:color="auto" w:fill="C00000"/>
          </w:tcPr>
          <w:p w:rsidR="00604811" w:rsidRPr="00BD6D48" w:rsidRDefault="00604811" w:rsidP="008915F3">
            <w:pPr>
              <w:rPr>
                <w:b/>
                <w:lang w:val="it-IT"/>
              </w:rPr>
            </w:pPr>
            <w:r w:rsidRPr="00BD6D48">
              <w:rPr>
                <w:b/>
                <w:lang w:val="it-IT"/>
              </w:rPr>
              <w:t>Non spec.</w:t>
            </w:r>
          </w:p>
        </w:tc>
        <w:tc>
          <w:tcPr>
            <w:tcW w:w="779" w:type="dxa"/>
            <w:shd w:val="clear" w:color="auto" w:fill="C00000"/>
          </w:tcPr>
          <w:p w:rsidR="00604811" w:rsidRPr="00BD6D48" w:rsidRDefault="00604811" w:rsidP="008915F3">
            <w:pPr>
              <w:rPr>
                <w:b/>
                <w:lang w:val="it-IT"/>
              </w:rPr>
            </w:pPr>
            <w:r w:rsidRPr="00BD6D48">
              <w:rPr>
                <w:b/>
                <w:lang w:val="it-IT"/>
              </w:rPr>
              <w:t>Totale</w:t>
            </w:r>
          </w:p>
        </w:tc>
      </w:tr>
      <w:tr w:rsidR="00604811" w:rsidTr="008915F3">
        <w:trPr>
          <w:jc w:val="center"/>
        </w:trPr>
        <w:tc>
          <w:tcPr>
            <w:tcW w:w="3259" w:type="dxa"/>
          </w:tcPr>
          <w:p w:rsidR="00604811" w:rsidRDefault="00604811" w:rsidP="008915F3">
            <w:pPr>
              <w:rPr>
                <w:lang w:val="it-IT"/>
              </w:rPr>
            </w:pPr>
            <w:r>
              <w:rPr>
                <w:lang w:val="it-IT"/>
              </w:rPr>
              <w:t>Elenco croato con sigla EC1</w:t>
            </w:r>
          </w:p>
        </w:tc>
        <w:tc>
          <w:tcPr>
            <w:tcW w:w="677" w:type="dxa"/>
          </w:tcPr>
          <w:p w:rsidR="00604811" w:rsidRDefault="00604811" w:rsidP="008915F3">
            <w:pPr>
              <w:rPr>
                <w:lang w:val="it-IT"/>
              </w:rPr>
            </w:pPr>
            <w:r>
              <w:rPr>
                <w:lang w:val="it-IT"/>
              </w:rPr>
              <w:t>38</w:t>
            </w:r>
          </w:p>
        </w:tc>
        <w:tc>
          <w:tcPr>
            <w:tcW w:w="677" w:type="dxa"/>
          </w:tcPr>
          <w:p w:rsidR="00604811" w:rsidRDefault="00604811" w:rsidP="008915F3">
            <w:pPr>
              <w:rPr>
                <w:lang w:val="it-IT"/>
              </w:rPr>
            </w:pPr>
            <w:r>
              <w:rPr>
                <w:lang w:val="it-IT"/>
              </w:rPr>
              <w:t>60</w:t>
            </w:r>
          </w:p>
        </w:tc>
        <w:tc>
          <w:tcPr>
            <w:tcW w:w="1165" w:type="dxa"/>
          </w:tcPr>
          <w:p w:rsidR="00604811" w:rsidRDefault="00604811" w:rsidP="008915F3">
            <w:pPr>
              <w:rPr>
                <w:lang w:val="it-IT"/>
              </w:rPr>
            </w:pPr>
            <w:r>
              <w:rPr>
                <w:lang w:val="it-IT"/>
              </w:rPr>
              <w:t>11</w:t>
            </w:r>
          </w:p>
        </w:tc>
        <w:tc>
          <w:tcPr>
            <w:tcW w:w="779" w:type="dxa"/>
          </w:tcPr>
          <w:p w:rsidR="00604811" w:rsidRDefault="00604811" w:rsidP="008915F3">
            <w:pPr>
              <w:jc w:val="right"/>
              <w:rPr>
                <w:lang w:val="it-IT"/>
              </w:rPr>
            </w:pPr>
            <w:r>
              <w:rPr>
                <w:lang w:val="it-IT"/>
              </w:rPr>
              <w:t>109</w:t>
            </w:r>
          </w:p>
        </w:tc>
      </w:tr>
      <w:tr w:rsidR="00604811" w:rsidTr="008915F3">
        <w:trPr>
          <w:jc w:val="center"/>
        </w:trPr>
        <w:tc>
          <w:tcPr>
            <w:tcW w:w="3259" w:type="dxa"/>
          </w:tcPr>
          <w:p w:rsidR="00604811" w:rsidRDefault="00604811" w:rsidP="008915F3">
            <w:pPr>
              <w:rPr>
                <w:lang w:val="it-IT"/>
              </w:rPr>
            </w:pPr>
            <w:r w:rsidRPr="00B17D18">
              <w:rPr>
                <w:lang w:val="it-IT"/>
              </w:rPr>
              <w:t>Elenco croato con sigla EC</w:t>
            </w:r>
            <w:r>
              <w:rPr>
                <w:lang w:val="it-IT"/>
              </w:rPr>
              <w:t>2</w:t>
            </w:r>
          </w:p>
        </w:tc>
        <w:tc>
          <w:tcPr>
            <w:tcW w:w="677" w:type="dxa"/>
          </w:tcPr>
          <w:p w:rsidR="00604811" w:rsidRDefault="00604811" w:rsidP="008915F3">
            <w:pPr>
              <w:rPr>
                <w:lang w:val="it-IT"/>
              </w:rPr>
            </w:pPr>
            <w:r>
              <w:rPr>
                <w:lang w:val="it-IT"/>
              </w:rPr>
              <w:t>71</w:t>
            </w:r>
          </w:p>
        </w:tc>
        <w:tc>
          <w:tcPr>
            <w:tcW w:w="677" w:type="dxa"/>
          </w:tcPr>
          <w:p w:rsidR="00604811" w:rsidRDefault="00604811" w:rsidP="008915F3">
            <w:pPr>
              <w:rPr>
                <w:lang w:val="it-IT"/>
              </w:rPr>
            </w:pPr>
            <w:r>
              <w:rPr>
                <w:lang w:val="it-IT"/>
              </w:rPr>
              <w:t>89</w:t>
            </w:r>
          </w:p>
        </w:tc>
        <w:tc>
          <w:tcPr>
            <w:tcW w:w="1165" w:type="dxa"/>
          </w:tcPr>
          <w:p w:rsidR="00604811" w:rsidRDefault="00604811" w:rsidP="008915F3">
            <w:pPr>
              <w:rPr>
                <w:lang w:val="it-IT"/>
              </w:rPr>
            </w:pPr>
            <w:r>
              <w:rPr>
                <w:lang w:val="it-IT"/>
              </w:rPr>
              <w:t>-</w:t>
            </w:r>
          </w:p>
        </w:tc>
        <w:tc>
          <w:tcPr>
            <w:tcW w:w="779" w:type="dxa"/>
          </w:tcPr>
          <w:p w:rsidR="00604811" w:rsidRDefault="00604811" w:rsidP="008915F3">
            <w:pPr>
              <w:jc w:val="right"/>
              <w:rPr>
                <w:lang w:val="it-IT"/>
              </w:rPr>
            </w:pPr>
            <w:r>
              <w:rPr>
                <w:lang w:val="it-IT"/>
              </w:rPr>
              <w:t>160</w:t>
            </w:r>
          </w:p>
        </w:tc>
      </w:tr>
      <w:tr w:rsidR="00604811" w:rsidTr="008915F3">
        <w:trPr>
          <w:jc w:val="center"/>
        </w:trPr>
        <w:tc>
          <w:tcPr>
            <w:tcW w:w="3259" w:type="dxa"/>
          </w:tcPr>
          <w:p w:rsidR="00604811" w:rsidRDefault="00604811" w:rsidP="008915F3">
            <w:pPr>
              <w:rPr>
                <w:lang w:val="it-IT"/>
              </w:rPr>
            </w:pPr>
            <w:r w:rsidRPr="00B17D18">
              <w:rPr>
                <w:lang w:val="it-IT"/>
              </w:rPr>
              <w:t>Elenco croato con sigla EC</w:t>
            </w:r>
            <w:r>
              <w:rPr>
                <w:lang w:val="it-IT"/>
              </w:rPr>
              <w:t>3</w:t>
            </w:r>
          </w:p>
        </w:tc>
        <w:tc>
          <w:tcPr>
            <w:tcW w:w="677" w:type="dxa"/>
          </w:tcPr>
          <w:p w:rsidR="00604811" w:rsidRDefault="00604811" w:rsidP="008915F3">
            <w:pPr>
              <w:rPr>
                <w:lang w:val="it-IT"/>
              </w:rPr>
            </w:pPr>
            <w:r>
              <w:rPr>
                <w:lang w:val="it-IT"/>
              </w:rPr>
              <w:t>29</w:t>
            </w:r>
          </w:p>
        </w:tc>
        <w:tc>
          <w:tcPr>
            <w:tcW w:w="677" w:type="dxa"/>
          </w:tcPr>
          <w:p w:rsidR="00604811" w:rsidRDefault="00604811" w:rsidP="008915F3">
            <w:pPr>
              <w:rPr>
                <w:lang w:val="it-IT"/>
              </w:rPr>
            </w:pPr>
            <w:r>
              <w:rPr>
                <w:lang w:val="it-IT"/>
              </w:rPr>
              <w:t>38</w:t>
            </w:r>
          </w:p>
        </w:tc>
        <w:tc>
          <w:tcPr>
            <w:tcW w:w="1165" w:type="dxa"/>
          </w:tcPr>
          <w:p w:rsidR="00604811" w:rsidRDefault="00604811" w:rsidP="008915F3">
            <w:pPr>
              <w:rPr>
                <w:lang w:val="it-IT"/>
              </w:rPr>
            </w:pPr>
            <w:r>
              <w:rPr>
                <w:lang w:val="it-IT"/>
              </w:rPr>
              <w:t>-</w:t>
            </w:r>
          </w:p>
        </w:tc>
        <w:tc>
          <w:tcPr>
            <w:tcW w:w="779" w:type="dxa"/>
          </w:tcPr>
          <w:p w:rsidR="00604811" w:rsidRDefault="00604811" w:rsidP="008915F3">
            <w:pPr>
              <w:jc w:val="right"/>
              <w:rPr>
                <w:lang w:val="it-IT"/>
              </w:rPr>
            </w:pPr>
            <w:r>
              <w:rPr>
                <w:lang w:val="it-IT"/>
              </w:rPr>
              <w:t>67</w:t>
            </w:r>
          </w:p>
        </w:tc>
      </w:tr>
      <w:tr w:rsidR="00604811" w:rsidTr="008915F3">
        <w:trPr>
          <w:jc w:val="center"/>
        </w:trPr>
        <w:tc>
          <w:tcPr>
            <w:tcW w:w="3259" w:type="dxa"/>
          </w:tcPr>
          <w:p w:rsidR="00604811" w:rsidRDefault="00604811" w:rsidP="008915F3">
            <w:pPr>
              <w:rPr>
                <w:lang w:val="it-IT"/>
              </w:rPr>
            </w:pPr>
            <w:r w:rsidRPr="00B17D18">
              <w:rPr>
                <w:lang w:val="it-IT"/>
              </w:rPr>
              <w:t>Elenco croato con sigla EC</w:t>
            </w:r>
            <w:r>
              <w:rPr>
                <w:lang w:val="it-IT"/>
              </w:rPr>
              <w:t>4</w:t>
            </w:r>
          </w:p>
        </w:tc>
        <w:tc>
          <w:tcPr>
            <w:tcW w:w="677" w:type="dxa"/>
          </w:tcPr>
          <w:p w:rsidR="00604811" w:rsidRDefault="00604811" w:rsidP="008915F3">
            <w:pPr>
              <w:rPr>
                <w:lang w:val="it-IT"/>
              </w:rPr>
            </w:pPr>
            <w:r>
              <w:rPr>
                <w:lang w:val="it-IT"/>
              </w:rPr>
              <w:t>26</w:t>
            </w:r>
          </w:p>
        </w:tc>
        <w:tc>
          <w:tcPr>
            <w:tcW w:w="677" w:type="dxa"/>
          </w:tcPr>
          <w:p w:rsidR="00604811" w:rsidRDefault="00604811" w:rsidP="008915F3">
            <w:pPr>
              <w:rPr>
                <w:lang w:val="it-IT"/>
              </w:rPr>
            </w:pPr>
            <w:r>
              <w:rPr>
                <w:lang w:val="it-IT"/>
              </w:rPr>
              <w:t>20</w:t>
            </w:r>
          </w:p>
        </w:tc>
        <w:tc>
          <w:tcPr>
            <w:tcW w:w="1165" w:type="dxa"/>
          </w:tcPr>
          <w:p w:rsidR="00604811" w:rsidRDefault="00604811" w:rsidP="008915F3">
            <w:pPr>
              <w:rPr>
                <w:lang w:val="it-IT"/>
              </w:rPr>
            </w:pPr>
            <w:r>
              <w:rPr>
                <w:lang w:val="it-IT"/>
              </w:rPr>
              <w:t>-</w:t>
            </w:r>
          </w:p>
        </w:tc>
        <w:tc>
          <w:tcPr>
            <w:tcW w:w="779" w:type="dxa"/>
          </w:tcPr>
          <w:p w:rsidR="00604811" w:rsidRDefault="00604811" w:rsidP="008915F3">
            <w:pPr>
              <w:jc w:val="right"/>
              <w:rPr>
                <w:lang w:val="it-IT"/>
              </w:rPr>
            </w:pPr>
            <w:r>
              <w:rPr>
                <w:lang w:val="it-IT"/>
              </w:rPr>
              <w:t>46</w:t>
            </w:r>
          </w:p>
        </w:tc>
      </w:tr>
      <w:tr w:rsidR="00604811" w:rsidTr="008915F3">
        <w:trPr>
          <w:jc w:val="center"/>
        </w:trPr>
        <w:tc>
          <w:tcPr>
            <w:tcW w:w="3259" w:type="dxa"/>
          </w:tcPr>
          <w:p w:rsidR="00604811" w:rsidRPr="00B17D18" w:rsidRDefault="00604811" w:rsidP="008915F3">
            <w:pPr>
              <w:rPr>
                <w:lang w:val="it-IT"/>
              </w:rPr>
            </w:pPr>
            <w:r>
              <w:rPr>
                <w:lang w:val="it-IT"/>
              </w:rPr>
              <w:t>Elenco Croato con sigla ECO</w:t>
            </w:r>
          </w:p>
        </w:tc>
        <w:tc>
          <w:tcPr>
            <w:tcW w:w="677" w:type="dxa"/>
          </w:tcPr>
          <w:p w:rsidR="00604811" w:rsidRDefault="00604811" w:rsidP="008915F3">
            <w:pPr>
              <w:rPr>
                <w:lang w:val="it-IT"/>
              </w:rPr>
            </w:pPr>
            <w:r>
              <w:rPr>
                <w:lang w:val="it-IT"/>
              </w:rPr>
              <w:t>4</w:t>
            </w:r>
          </w:p>
        </w:tc>
        <w:tc>
          <w:tcPr>
            <w:tcW w:w="677" w:type="dxa"/>
          </w:tcPr>
          <w:p w:rsidR="00604811" w:rsidRDefault="00604811" w:rsidP="008915F3">
            <w:pPr>
              <w:rPr>
                <w:lang w:val="it-IT"/>
              </w:rPr>
            </w:pPr>
            <w:r>
              <w:rPr>
                <w:lang w:val="it-IT"/>
              </w:rPr>
              <w:t>8</w:t>
            </w:r>
          </w:p>
        </w:tc>
        <w:tc>
          <w:tcPr>
            <w:tcW w:w="1165" w:type="dxa"/>
          </w:tcPr>
          <w:p w:rsidR="00604811" w:rsidRDefault="00604811" w:rsidP="008915F3">
            <w:pPr>
              <w:rPr>
                <w:lang w:val="it-IT"/>
              </w:rPr>
            </w:pPr>
            <w:r>
              <w:rPr>
                <w:lang w:val="it-IT"/>
              </w:rPr>
              <w:t>-</w:t>
            </w:r>
          </w:p>
        </w:tc>
        <w:tc>
          <w:tcPr>
            <w:tcW w:w="779" w:type="dxa"/>
          </w:tcPr>
          <w:p w:rsidR="00604811" w:rsidRDefault="00604811" w:rsidP="008915F3">
            <w:pPr>
              <w:jc w:val="right"/>
              <w:rPr>
                <w:lang w:val="it-IT"/>
              </w:rPr>
            </w:pPr>
            <w:r>
              <w:rPr>
                <w:lang w:val="it-IT"/>
              </w:rPr>
              <w:t>12</w:t>
            </w:r>
          </w:p>
        </w:tc>
      </w:tr>
      <w:tr w:rsidR="00604811" w:rsidTr="008915F3">
        <w:trPr>
          <w:jc w:val="center"/>
        </w:trPr>
        <w:tc>
          <w:tcPr>
            <w:tcW w:w="3259" w:type="dxa"/>
          </w:tcPr>
          <w:p w:rsidR="00604811" w:rsidRDefault="00604811" w:rsidP="008915F3">
            <w:pPr>
              <w:rPr>
                <w:lang w:val="it-IT"/>
              </w:rPr>
            </w:pPr>
            <w:r w:rsidRPr="00B17D18">
              <w:rPr>
                <w:lang w:val="it-IT"/>
              </w:rPr>
              <w:t>Elenco croato con sigla E</w:t>
            </w:r>
            <w:r>
              <w:rPr>
                <w:lang w:val="it-IT"/>
              </w:rPr>
              <w:t>2A</w:t>
            </w:r>
          </w:p>
        </w:tc>
        <w:tc>
          <w:tcPr>
            <w:tcW w:w="677" w:type="dxa"/>
          </w:tcPr>
          <w:p w:rsidR="00604811" w:rsidRDefault="00604811" w:rsidP="008915F3">
            <w:pPr>
              <w:rPr>
                <w:lang w:val="it-IT"/>
              </w:rPr>
            </w:pPr>
            <w:r>
              <w:rPr>
                <w:lang w:val="it-IT"/>
              </w:rPr>
              <w:t>3</w:t>
            </w:r>
          </w:p>
        </w:tc>
        <w:tc>
          <w:tcPr>
            <w:tcW w:w="677" w:type="dxa"/>
          </w:tcPr>
          <w:p w:rsidR="00604811" w:rsidRDefault="00604811" w:rsidP="008915F3">
            <w:pPr>
              <w:rPr>
                <w:lang w:val="it-IT"/>
              </w:rPr>
            </w:pPr>
            <w:r>
              <w:rPr>
                <w:lang w:val="it-IT"/>
              </w:rPr>
              <w:t>6</w:t>
            </w:r>
          </w:p>
        </w:tc>
        <w:tc>
          <w:tcPr>
            <w:tcW w:w="1165" w:type="dxa"/>
          </w:tcPr>
          <w:p w:rsidR="00604811" w:rsidRDefault="00604811" w:rsidP="008915F3">
            <w:pPr>
              <w:rPr>
                <w:lang w:val="it-IT"/>
              </w:rPr>
            </w:pPr>
            <w:r>
              <w:rPr>
                <w:lang w:val="it-IT"/>
              </w:rPr>
              <w:t>-</w:t>
            </w:r>
          </w:p>
        </w:tc>
        <w:tc>
          <w:tcPr>
            <w:tcW w:w="779" w:type="dxa"/>
          </w:tcPr>
          <w:p w:rsidR="00604811" w:rsidRDefault="00604811" w:rsidP="008915F3">
            <w:pPr>
              <w:jc w:val="right"/>
              <w:rPr>
                <w:lang w:val="it-IT"/>
              </w:rPr>
            </w:pPr>
            <w:r>
              <w:rPr>
                <w:lang w:val="it-IT"/>
              </w:rPr>
              <w:t>9</w:t>
            </w:r>
          </w:p>
        </w:tc>
      </w:tr>
    </w:tbl>
    <w:p w:rsidR="00604811" w:rsidRPr="00B21616" w:rsidRDefault="00604811" w:rsidP="00604811">
      <w:pPr>
        <w:jc w:val="center"/>
        <w:rPr>
          <w:b/>
          <w:lang w:val="it-IT"/>
        </w:rPr>
      </w:pPr>
    </w:p>
    <w:p w:rsidR="004231C2" w:rsidRDefault="004231C2" w:rsidP="00A4171D">
      <w:pPr>
        <w:rPr>
          <w:lang w:val="it-IT"/>
        </w:rPr>
      </w:pPr>
    </w:p>
    <w:p w:rsidR="004231C2" w:rsidRPr="00604811" w:rsidRDefault="004231C2" w:rsidP="00A4171D">
      <w:pPr>
        <w:rPr>
          <w:b/>
          <w:lang w:val="it-IT"/>
        </w:rPr>
      </w:pPr>
      <w:bookmarkStart w:id="4" w:name="_Hlk527106599"/>
      <w:bookmarkStart w:id="5" w:name="_Hlk527056259"/>
      <w:bookmarkEnd w:id="3"/>
      <w:r w:rsidRPr="00604811">
        <w:rPr>
          <w:b/>
          <w:lang w:val="it-IT"/>
        </w:rPr>
        <w:t>Le fonti indirette</w:t>
      </w:r>
    </w:p>
    <w:p w:rsidR="00357429" w:rsidRDefault="00614EDC" w:rsidP="0089726C">
      <w:pPr>
        <w:rPr>
          <w:b/>
          <w:color w:val="FF0000"/>
          <w:lang w:val="it-IT"/>
        </w:rPr>
      </w:pPr>
      <w:r>
        <w:rPr>
          <w:lang w:val="it-IT"/>
        </w:rPr>
        <w:t>Sono state definite fonti indirette tutte quelle nelle quali sono state reperite informazioni che potessero colmare le lacune presenti in quelle dirette, relativamente ai dati anagrafici, alla composizione dei gruppi familiari</w:t>
      </w:r>
      <w:r w:rsidR="00604811">
        <w:rPr>
          <w:lang w:val="it-IT"/>
        </w:rPr>
        <w:t xml:space="preserve"> e a tutte le altre informazioni che, tra l’altro, avrebbero reso </w:t>
      </w:r>
      <w:r w:rsidR="00397F02">
        <w:rPr>
          <w:lang w:val="it-IT"/>
        </w:rPr>
        <w:t xml:space="preserve">ancora più </w:t>
      </w:r>
      <w:r w:rsidR="00604811">
        <w:rPr>
          <w:lang w:val="it-IT"/>
        </w:rPr>
        <w:t>difficile, se non impossibile la ricostruzione del</w:t>
      </w:r>
      <w:r>
        <w:rPr>
          <w:lang w:val="it-IT"/>
        </w:rPr>
        <w:t xml:space="preserve"> destino degli ebrei internati nel campo di </w:t>
      </w:r>
      <w:proofErr w:type="spellStart"/>
      <w:r>
        <w:rPr>
          <w:lang w:val="it-IT"/>
        </w:rPr>
        <w:t>Rab</w:t>
      </w:r>
      <w:proofErr w:type="spellEnd"/>
      <w:r w:rsidR="00604811">
        <w:rPr>
          <w:lang w:val="it-IT"/>
        </w:rPr>
        <w:t xml:space="preserve"> e, soprattutto,</w:t>
      </w:r>
      <w:r w:rsidR="00B140DE">
        <w:rPr>
          <w:lang w:val="it-IT"/>
        </w:rPr>
        <w:t xml:space="preserve"> la ricerca di quanti di essi fossero rimasti vittime della Shoah.</w:t>
      </w:r>
      <w:r>
        <w:rPr>
          <w:lang w:val="it-IT"/>
        </w:rPr>
        <w:br/>
      </w:r>
      <w:r w:rsidR="00CC737F">
        <w:rPr>
          <w:lang w:val="it-IT"/>
        </w:rPr>
        <w:t xml:space="preserve">La prima </w:t>
      </w:r>
      <w:r w:rsidR="00B140DE">
        <w:rPr>
          <w:lang w:val="it-IT"/>
        </w:rPr>
        <w:t>fonte indiretta</w:t>
      </w:r>
      <w:r w:rsidR="00CC737F">
        <w:rPr>
          <w:lang w:val="it-IT"/>
        </w:rPr>
        <w:t xml:space="preserve"> è costituita dall’elenco degli ebrei internati nel campo di </w:t>
      </w:r>
      <w:proofErr w:type="spellStart"/>
      <w:r w:rsidR="00CC737F">
        <w:rPr>
          <w:lang w:val="it-IT"/>
        </w:rPr>
        <w:t>Kraljevica</w:t>
      </w:r>
      <w:proofErr w:type="spellEnd"/>
      <w:r w:rsidR="00CC737F">
        <w:rPr>
          <w:lang w:val="it-IT"/>
        </w:rPr>
        <w:t xml:space="preserve"> (Porto Re) </w:t>
      </w:r>
      <w:r w:rsidR="00B140DE">
        <w:rPr>
          <w:lang w:val="it-IT"/>
        </w:rPr>
        <w:t xml:space="preserve">contrassegnata nel database </w:t>
      </w:r>
      <w:r w:rsidR="00B140DE" w:rsidRPr="00B140DE">
        <w:rPr>
          <w:lang w:val="it-IT"/>
        </w:rPr>
        <w:t xml:space="preserve">con la sigla </w:t>
      </w:r>
      <w:r w:rsidR="00B140DE" w:rsidRPr="00FC01AE">
        <w:rPr>
          <w:b/>
          <w:lang w:val="it-IT"/>
        </w:rPr>
        <w:t>EK</w:t>
      </w:r>
      <w:r w:rsidR="00B140DE" w:rsidRPr="00B140DE">
        <w:rPr>
          <w:lang w:val="it-IT"/>
        </w:rPr>
        <w:t xml:space="preserve"> </w:t>
      </w:r>
      <w:r w:rsidR="00352727" w:rsidRPr="00352727">
        <w:rPr>
          <w:lang w:val="it-IT"/>
        </w:rPr>
        <w:t xml:space="preserve">nel quale </w:t>
      </w:r>
      <w:r w:rsidR="00AC2EE6">
        <w:rPr>
          <w:lang w:val="it-IT"/>
        </w:rPr>
        <w:t>essi</w:t>
      </w:r>
      <w:r w:rsidR="00352727">
        <w:rPr>
          <w:lang w:val="it-IT"/>
        </w:rPr>
        <w:t xml:space="preserve"> sono suddivisi per gruppi familiari e dagli </w:t>
      </w:r>
      <w:r w:rsidR="00352727" w:rsidRPr="00352727">
        <w:rPr>
          <w:lang w:val="it-IT"/>
        </w:rPr>
        <w:t>elenchi compilati dai comandi del VI e del XIII Corpo d’ Armata che presidiavano le isole</w:t>
      </w:r>
      <w:r w:rsidR="00397F02">
        <w:rPr>
          <w:lang w:val="it-IT"/>
        </w:rPr>
        <w:t xml:space="preserve"> dalmate</w:t>
      </w:r>
      <w:r w:rsidR="00352727" w:rsidRPr="00352727">
        <w:rPr>
          <w:lang w:val="it-IT"/>
        </w:rPr>
        <w:t xml:space="preserve"> contrassegnati, nel database, con la sigla </w:t>
      </w:r>
      <w:r w:rsidR="00352727" w:rsidRPr="00352727">
        <w:rPr>
          <w:b/>
          <w:lang w:val="it-IT"/>
        </w:rPr>
        <w:t>M3</w:t>
      </w:r>
      <w:r w:rsidR="00611DC7">
        <w:rPr>
          <w:lang w:val="it-IT"/>
        </w:rPr>
        <w:t>.</w:t>
      </w:r>
      <w:r w:rsidR="00AC2EE6">
        <w:rPr>
          <w:lang w:val="it-IT"/>
        </w:rPr>
        <w:br/>
      </w:r>
      <w:r w:rsidR="00C930C4" w:rsidRPr="00C930C4">
        <w:rPr>
          <w:lang w:val="it-IT"/>
        </w:rPr>
        <w:t>Un elenco di internati nel campo</w:t>
      </w:r>
      <w:r w:rsidR="00C930C4">
        <w:rPr>
          <w:lang w:val="it-IT"/>
        </w:rPr>
        <w:t xml:space="preserve"> </w:t>
      </w:r>
      <w:r w:rsidR="00B140DE">
        <w:rPr>
          <w:lang w:val="it-IT"/>
        </w:rPr>
        <w:t xml:space="preserve">di </w:t>
      </w:r>
      <w:proofErr w:type="spellStart"/>
      <w:r w:rsidR="00B140DE">
        <w:rPr>
          <w:lang w:val="it-IT"/>
        </w:rPr>
        <w:t>Kraljevica</w:t>
      </w:r>
      <w:proofErr w:type="spellEnd"/>
      <w:r w:rsidR="00B140DE">
        <w:rPr>
          <w:lang w:val="it-IT"/>
        </w:rPr>
        <w:t xml:space="preserve"> </w:t>
      </w:r>
      <w:r w:rsidR="00C930C4">
        <w:rPr>
          <w:lang w:val="it-IT"/>
        </w:rPr>
        <w:t xml:space="preserve">è contenuto </w:t>
      </w:r>
      <w:r w:rsidR="00B140DE">
        <w:rPr>
          <w:lang w:val="it-IT"/>
        </w:rPr>
        <w:t xml:space="preserve">anche </w:t>
      </w:r>
      <w:r w:rsidR="00C930C4">
        <w:rPr>
          <w:lang w:val="it-IT"/>
        </w:rPr>
        <w:t xml:space="preserve">nel database dei nomi delle vittime della Shoah presente su sito dello </w:t>
      </w:r>
      <w:proofErr w:type="spellStart"/>
      <w:r w:rsidR="00C930C4">
        <w:rPr>
          <w:lang w:val="it-IT"/>
        </w:rPr>
        <w:t>Yad</w:t>
      </w:r>
      <w:proofErr w:type="spellEnd"/>
      <w:r w:rsidR="00C930C4">
        <w:rPr>
          <w:lang w:val="it-IT"/>
        </w:rPr>
        <w:t xml:space="preserve"> </w:t>
      </w:r>
      <w:proofErr w:type="spellStart"/>
      <w:r w:rsidR="00C930C4">
        <w:rPr>
          <w:lang w:val="it-IT"/>
        </w:rPr>
        <w:t>Vashem</w:t>
      </w:r>
      <w:proofErr w:type="spellEnd"/>
      <w:r w:rsidR="00C930C4">
        <w:rPr>
          <w:lang w:val="it-IT"/>
        </w:rPr>
        <w:t xml:space="preserve">. </w:t>
      </w:r>
      <w:r w:rsidR="00B140DE">
        <w:rPr>
          <w:lang w:val="it-IT"/>
        </w:rPr>
        <w:br/>
      </w:r>
      <w:r w:rsidR="00C930C4">
        <w:rPr>
          <w:lang w:val="it-IT"/>
        </w:rPr>
        <w:t>Da quest</w:t>
      </w:r>
      <w:r w:rsidR="00397F02">
        <w:rPr>
          <w:lang w:val="it-IT"/>
        </w:rPr>
        <w:t>’ultimo</w:t>
      </w:r>
      <w:r w:rsidR="00C930C4">
        <w:rPr>
          <w:lang w:val="it-IT"/>
        </w:rPr>
        <w:t xml:space="preserve"> elenco sono stati ricavati anche molti cognomi da nubile delle internate a </w:t>
      </w:r>
      <w:proofErr w:type="spellStart"/>
      <w:r w:rsidR="00C930C4">
        <w:rPr>
          <w:lang w:val="it-IT"/>
        </w:rPr>
        <w:t>Rab</w:t>
      </w:r>
      <w:proofErr w:type="spellEnd"/>
      <w:r w:rsidR="00C930C4">
        <w:rPr>
          <w:lang w:val="it-IT"/>
        </w:rPr>
        <w:t xml:space="preserve">, che, negli elenchi croati ed in quello cartaceo degli internati a </w:t>
      </w:r>
      <w:proofErr w:type="spellStart"/>
      <w:r w:rsidR="00C930C4">
        <w:rPr>
          <w:lang w:val="it-IT"/>
        </w:rPr>
        <w:t>Kraljevica</w:t>
      </w:r>
      <w:proofErr w:type="spellEnd"/>
      <w:r w:rsidR="00C930C4">
        <w:rPr>
          <w:lang w:val="it-IT"/>
        </w:rPr>
        <w:t xml:space="preserve">, vengono </w:t>
      </w:r>
      <w:r w:rsidR="00397F02">
        <w:rPr>
          <w:lang w:val="it-IT"/>
        </w:rPr>
        <w:t>registrate</w:t>
      </w:r>
      <w:r w:rsidR="00C930C4">
        <w:rPr>
          <w:lang w:val="it-IT"/>
        </w:rPr>
        <w:t xml:space="preserve"> esclusivamente con il cognome da sposate.</w:t>
      </w:r>
      <w:r w:rsidR="00C930C4">
        <w:rPr>
          <w:lang w:val="it-IT"/>
        </w:rPr>
        <w:br/>
        <w:t xml:space="preserve">Questa fonte è contrassegnata nel database con la sigla </w:t>
      </w:r>
      <w:r w:rsidR="00C930C4" w:rsidRPr="00FC01AE">
        <w:rPr>
          <w:b/>
          <w:lang w:val="it-IT"/>
        </w:rPr>
        <w:t>YVK</w:t>
      </w:r>
      <w:bookmarkStart w:id="6" w:name="_Hlk526614713"/>
      <w:r w:rsidR="00611DC7">
        <w:rPr>
          <w:lang w:val="it-IT"/>
        </w:rPr>
        <w:t>.</w:t>
      </w:r>
      <w:r w:rsidR="00D35071">
        <w:rPr>
          <w:b/>
          <w:color w:val="FF0000"/>
          <w:lang w:val="it-IT"/>
        </w:rPr>
        <w:br/>
      </w:r>
      <w:r w:rsidR="00E16C6F">
        <w:rPr>
          <w:lang w:val="it-IT"/>
        </w:rPr>
        <w:lastRenderedPageBreak/>
        <w:t>L’utilizzo di</w:t>
      </w:r>
      <w:r w:rsidR="00357429" w:rsidRPr="001C23BF">
        <w:rPr>
          <w:lang w:val="it-IT"/>
        </w:rPr>
        <w:t xml:space="preserve"> queste fonti ha fornito il primo contributo all’inserimento nel database di una specifica colonna dedicata proprio al percorso effettuato dai singoli internati prima del trasferimento nell’isola di </w:t>
      </w:r>
      <w:proofErr w:type="spellStart"/>
      <w:r w:rsidR="00357429" w:rsidRPr="001C23BF">
        <w:rPr>
          <w:lang w:val="it-IT"/>
        </w:rPr>
        <w:t>Rab</w:t>
      </w:r>
      <w:proofErr w:type="spellEnd"/>
      <w:r w:rsidR="00357429" w:rsidRPr="001C23BF">
        <w:rPr>
          <w:lang w:val="it-IT"/>
        </w:rPr>
        <w:t>.</w:t>
      </w:r>
      <w:r w:rsidR="00357429">
        <w:rPr>
          <w:lang w:val="it-IT"/>
        </w:rPr>
        <w:br/>
      </w:r>
      <w:r w:rsidR="00AC2EE6">
        <w:rPr>
          <w:lang w:val="it-IT"/>
        </w:rPr>
        <w:t>Va precisato che la consulta</w:t>
      </w:r>
      <w:r w:rsidR="00357429">
        <w:rPr>
          <w:lang w:val="it-IT"/>
        </w:rPr>
        <w:t>z</w:t>
      </w:r>
      <w:r w:rsidR="00AC2EE6">
        <w:rPr>
          <w:lang w:val="it-IT"/>
        </w:rPr>
        <w:t xml:space="preserve">ione di questa tipologia di fonti è stata </w:t>
      </w:r>
      <w:r w:rsidR="00AC2EE6" w:rsidRPr="00AC2EE6">
        <w:rPr>
          <w:lang w:val="it-IT"/>
        </w:rPr>
        <w:t xml:space="preserve"> </w:t>
      </w:r>
      <w:r w:rsidR="00AC2EE6">
        <w:rPr>
          <w:lang w:val="it-IT"/>
        </w:rPr>
        <w:t>ritenuta indispensabile</w:t>
      </w:r>
      <w:r w:rsidR="00E16C6F">
        <w:rPr>
          <w:lang w:val="it-IT"/>
        </w:rPr>
        <w:t xml:space="preserve"> </w:t>
      </w:r>
      <w:r w:rsidR="00AC2EE6">
        <w:rPr>
          <w:lang w:val="it-IT"/>
        </w:rPr>
        <w:t xml:space="preserve">anche alla determinazione del </w:t>
      </w:r>
      <w:r w:rsidR="00397F02">
        <w:rPr>
          <w:lang w:val="it-IT"/>
        </w:rPr>
        <w:t xml:space="preserve">loro </w:t>
      </w:r>
      <w:r w:rsidR="00AC2EE6">
        <w:rPr>
          <w:lang w:val="it-IT"/>
        </w:rPr>
        <w:t xml:space="preserve">numero, per il fatto che </w:t>
      </w:r>
      <w:r w:rsidR="00945B2B">
        <w:rPr>
          <w:lang w:val="it-IT"/>
        </w:rPr>
        <w:t>risulta da tutti gli studi e dagli stessi documenti della Seconda Armata che nell’isola furono trasferiti “in maniera totalitaria” tutti gli ebrei presenti nei campi e nelle località in cui erano stati internati in precedenzza dalle autorità militari italiane.</w:t>
      </w:r>
      <w:r w:rsidR="00E16C6F">
        <w:rPr>
          <w:lang w:val="it-IT"/>
        </w:rPr>
        <w:br/>
        <w:t xml:space="preserve">Di conseguenza, il numero degli internati a </w:t>
      </w:r>
      <w:proofErr w:type="spellStart"/>
      <w:r w:rsidR="00E16C6F">
        <w:rPr>
          <w:lang w:val="it-IT"/>
        </w:rPr>
        <w:t>Rab</w:t>
      </w:r>
      <w:proofErr w:type="spellEnd"/>
      <w:r w:rsidR="00E16C6F">
        <w:rPr>
          <w:lang w:val="it-IT"/>
        </w:rPr>
        <w:t xml:space="preserve"> dovrebbe corrispondere alla somma di quelli presenti nel campo di </w:t>
      </w:r>
      <w:proofErr w:type="spellStart"/>
      <w:r w:rsidR="00E16C6F">
        <w:rPr>
          <w:lang w:val="it-IT"/>
        </w:rPr>
        <w:t>Kraljevica</w:t>
      </w:r>
      <w:proofErr w:type="spellEnd"/>
      <w:r w:rsidR="00E16C6F">
        <w:rPr>
          <w:lang w:val="it-IT"/>
        </w:rPr>
        <w:t xml:space="preserve"> e in quelli situati sulle isole dalmate.</w:t>
      </w:r>
      <w:r w:rsidR="00E16C6F">
        <w:rPr>
          <w:lang w:val="it-IT"/>
        </w:rPr>
        <w:br/>
      </w:r>
      <w:r w:rsidR="00294296">
        <w:rPr>
          <w:lang w:val="it-IT"/>
        </w:rPr>
        <w:t xml:space="preserve">Suscita, tuttavia, qualche dubbio sull’esatta corrispondenza tra gli elenchi ufficiali ed il numero effettivo degli ebrei trasferiti a </w:t>
      </w:r>
      <w:proofErr w:type="spellStart"/>
      <w:r w:rsidR="00294296">
        <w:rPr>
          <w:lang w:val="it-IT"/>
        </w:rPr>
        <w:t>Rab</w:t>
      </w:r>
      <w:proofErr w:type="spellEnd"/>
      <w:r w:rsidR="00294296">
        <w:rPr>
          <w:lang w:val="it-IT"/>
        </w:rPr>
        <w:t xml:space="preserve"> questa </w:t>
      </w:r>
      <w:r w:rsidR="00397F02">
        <w:rPr>
          <w:lang w:val="it-IT"/>
        </w:rPr>
        <w:t>nota</w:t>
      </w:r>
      <w:r w:rsidR="00945B2B">
        <w:rPr>
          <w:lang w:val="it-IT"/>
        </w:rPr>
        <w:t xml:space="preserve"> inviata dal Comando Superiore della Seconda Armata – Ufficio affari civili – </w:t>
      </w:r>
      <w:r w:rsidR="00085599">
        <w:rPr>
          <w:lang w:val="it-IT"/>
        </w:rPr>
        <w:t xml:space="preserve">a tutte le autorità militari dipendenti, </w:t>
      </w:r>
      <w:r w:rsidR="00945B2B">
        <w:rPr>
          <w:lang w:val="it-IT"/>
        </w:rPr>
        <w:t>il 27 aprile 1943</w:t>
      </w:r>
      <w:r w:rsidR="00085599">
        <w:rPr>
          <w:lang w:val="it-IT"/>
        </w:rPr>
        <w:t>, in prossimità, quindi, del trasferimento</w:t>
      </w:r>
      <w:r w:rsidR="00294296">
        <w:rPr>
          <w:lang w:val="it-IT"/>
        </w:rPr>
        <w:t>.</w:t>
      </w:r>
      <w:r w:rsidR="00085599">
        <w:rPr>
          <w:lang w:val="it-IT"/>
        </w:rPr>
        <w:t xml:space="preserve"> </w:t>
      </w:r>
      <w:r w:rsidR="00085599" w:rsidRPr="00085599">
        <w:rPr>
          <w:i/>
          <w:lang w:val="it-IT"/>
        </w:rPr>
        <w:t>Perviene di tanto in tanto a questo Comando Superiore notizia che nuovi ebrei affluiscono nella zona presidiata dalle truppe italiane e che i Comandi di Corpo d’Armata provvedono al loro internamento. Dato che non deve essere ammesso un ulteriore afflusso di ebrei nelle zone presidiate dalle nostre truppe, si prega di voler impartire le necessarie disposizioni agli enti dipendenti ed in particolare a tutti i posti di blocco dislocati sulle vie di accesso alle predette zon</w:t>
      </w:r>
      <w:r w:rsidR="00397F02">
        <w:rPr>
          <w:i/>
          <w:lang w:val="it-IT"/>
        </w:rPr>
        <w:t>e</w:t>
      </w:r>
      <w:r w:rsidR="00085599" w:rsidRPr="00085599">
        <w:rPr>
          <w:i/>
          <w:lang w:val="it-IT"/>
        </w:rPr>
        <w:t>, perché quegli ebrei che eventualmente vi si presentassero per introdurvisi, siano senz’altro respinti ed invitati (sic) a ritornare ai luoghi di provenienza</w:t>
      </w:r>
      <w:r w:rsidR="003D68F0">
        <w:rPr>
          <w:i/>
          <w:lang w:val="it-IT"/>
        </w:rPr>
        <w:t>.</w:t>
      </w:r>
      <w:r w:rsidR="00085599">
        <w:rPr>
          <w:rStyle w:val="Rimandonotaapidipagina"/>
          <w:i/>
          <w:lang w:val="it-IT"/>
        </w:rPr>
        <w:footnoteReference w:id="9"/>
      </w:r>
      <w:r w:rsidR="003D68F0">
        <w:rPr>
          <w:i/>
          <w:lang w:val="it-IT"/>
        </w:rPr>
        <w:br/>
      </w:r>
      <w:r w:rsidR="003D68F0">
        <w:rPr>
          <w:lang w:val="it-IT"/>
        </w:rPr>
        <w:t>Impossibile non sottolineare, pur se esula dall’argomento specifico di questa ricerca, il secondo paragrafo della nota, che potrebbe essere individuato come l’ultimo ordine di respingimento dei profughi, e che esso provenne dalle autorità militari.</w:t>
      </w:r>
      <w:r w:rsidR="008A3E50" w:rsidRPr="00AC2EE6">
        <w:rPr>
          <w:lang w:val="it-IT"/>
        </w:rPr>
        <w:br/>
      </w:r>
      <w:bookmarkEnd w:id="6"/>
      <w:r w:rsidR="003D68F0">
        <w:rPr>
          <w:lang w:val="it-IT"/>
        </w:rPr>
        <w:t>Tornando agli elenchi, un’altra f</w:t>
      </w:r>
      <w:r w:rsidR="00C930C4">
        <w:rPr>
          <w:lang w:val="it-IT"/>
        </w:rPr>
        <w:t>ont</w:t>
      </w:r>
      <w:r w:rsidR="00357429">
        <w:rPr>
          <w:lang w:val="it-IT"/>
        </w:rPr>
        <w:t>e</w:t>
      </w:r>
      <w:r w:rsidR="00C930C4">
        <w:rPr>
          <w:lang w:val="it-IT"/>
        </w:rPr>
        <w:t xml:space="preserve"> di informazioni</w:t>
      </w:r>
      <w:r w:rsidR="003D68F0">
        <w:rPr>
          <w:lang w:val="it-IT"/>
        </w:rPr>
        <w:t xml:space="preserve"> -</w:t>
      </w:r>
      <w:r w:rsidR="00C930C4">
        <w:rPr>
          <w:lang w:val="it-IT"/>
        </w:rPr>
        <w:t xml:space="preserve"> </w:t>
      </w:r>
      <w:r w:rsidR="001C23BF">
        <w:rPr>
          <w:lang w:val="it-IT"/>
        </w:rPr>
        <w:t xml:space="preserve">in primo luogo </w:t>
      </w:r>
      <w:r w:rsidR="00C930C4">
        <w:rPr>
          <w:lang w:val="it-IT"/>
        </w:rPr>
        <w:t xml:space="preserve">su dati anagrafici </w:t>
      </w:r>
      <w:r w:rsidR="001C23BF">
        <w:rPr>
          <w:lang w:val="it-IT"/>
        </w:rPr>
        <w:t>come la</w:t>
      </w:r>
      <w:r w:rsidR="00C930C4">
        <w:rPr>
          <w:lang w:val="it-IT"/>
        </w:rPr>
        <w:t xml:space="preserve"> paternità e </w:t>
      </w:r>
      <w:r w:rsidR="001C23BF">
        <w:rPr>
          <w:lang w:val="it-IT"/>
        </w:rPr>
        <w:t>l’</w:t>
      </w:r>
      <w:r w:rsidR="00C930C4">
        <w:rPr>
          <w:lang w:val="it-IT"/>
        </w:rPr>
        <w:t>anno di nascita</w:t>
      </w:r>
      <w:r w:rsidR="003D68F0">
        <w:rPr>
          <w:lang w:val="it-IT"/>
        </w:rPr>
        <w:t xml:space="preserve"> -</w:t>
      </w:r>
      <w:r w:rsidR="00C930C4">
        <w:rPr>
          <w:lang w:val="it-IT"/>
        </w:rPr>
        <w:t xml:space="preserve">  </w:t>
      </w:r>
      <w:r w:rsidR="001C23BF">
        <w:rPr>
          <w:lang w:val="it-IT"/>
        </w:rPr>
        <w:t>è stato</w:t>
      </w:r>
      <w:r w:rsidR="00C930C4">
        <w:rPr>
          <w:lang w:val="it-IT"/>
        </w:rPr>
        <w:t xml:space="preserve"> il database degli iscritti alle  Comunità ebraiche croate nel 1941, compilato e pubblicato in rete dalla storica croata Melita </w:t>
      </w:r>
      <w:proofErr w:type="spellStart"/>
      <w:r w:rsidR="00C930C4">
        <w:rPr>
          <w:lang w:val="it-IT"/>
        </w:rPr>
        <w:t>Svob</w:t>
      </w:r>
      <w:proofErr w:type="spellEnd"/>
      <w:r w:rsidR="00FC01AE">
        <w:rPr>
          <w:lang w:val="it-IT"/>
        </w:rPr>
        <w:t>.</w:t>
      </w:r>
      <w:r w:rsidR="00C930C4">
        <w:rPr>
          <w:lang w:val="it-IT"/>
        </w:rPr>
        <w:t xml:space="preserve"> </w:t>
      </w:r>
      <w:r w:rsidR="00FC01AE">
        <w:rPr>
          <w:lang w:val="it-IT"/>
        </w:rPr>
        <w:br/>
        <w:t>La fonte,</w:t>
      </w:r>
      <w:r w:rsidR="00FC01AE" w:rsidRPr="00FC01AE">
        <w:t xml:space="preserve"> </w:t>
      </w:r>
      <w:r w:rsidR="00FC01AE" w:rsidRPr="00FC01AE">
        <w:rPr>
          <w:lang w:val="it-IT"/>
        </w:rPr>
        <w:t xml:space="preserve">contrassegnata nel database con la sigla </w:t>
      </w:r>
      <w:r w:rsidR="00FC01AE" w:rsidRPr="00FC01AE">
        <w:rPr>
          <w:b/>
          <w:lang w:val="it-IT"/>
        </w:rPr>
        <w:t>MES</w:t>
      </w:r>
      <w:r w:rsidR="00611DC7">
        <w:rPr>
          <w:lang w:val="it-IT"/>
        </w:rPr>
        <w:t xml:space="preserve">, </w:t>
      </w:r>
      <w:r w:rsidR="00FC01AE">
        <w:rPr>
          <w:lang w:val="it-IT"/>
        </w:rPr>
        <w:t xml:space="preserve">si è rivelata particolarmente </w:t>
      </w:r>
      <w:r w:rsidR="003D68F0">
        <w:rPr>
          <w:lang w:val="it-IT"/>
        </w:rPr>
        <w:t xml:space="preserve">utile, </w:t>
      </w:r>
      <w:proofErr w:type="spellStart"/>
      <w:r w:rsidR="00FC01AE">
        <w:rPr>
          <w:lang w:val="it-IT"/>
        </w:rPr>
        <w:t>perchè</w:t>
      </w:r>
      <w:proofErr w:type="spellEnd"/>
      <w:r w:rsidR="00C930C4">
        <w:rPr>
          <w:lang w:val="it-IT"/>
        </w:rPr>
        <w:t xml:space="preserve"> la maggioranza degli ebrei internati a </w:t>
      </w:r>
      <w:proofErr w:type="spellStart"/>
      <w:r w:rsidR="00C930C4">
        <w:rPr>
          <w:lang w:val="it-IT"/>
        </w:rPr>
        <w:t>Rab</w:t>
      </w:r>
      <w:proofErr w:type="spellEnd"/>
      <w:r w:rsidR="00C930C4">
        <w:rPr>
          <w:lang w:val="it-IT"/>
        </w:rPr>
        <w:t xml:space="preserve"> proveniva proprio dalla Croazia.</w:t>
      </w:r>
      <w:r w:rsidR="00C930C4">
        <w:rPr>
          <w:lang w:val="it-IT"/>
        </w:rPr>
        <w:br/>
        <w:t>Sempre per quanto riguarda i dati anagrafici, in particolare la paternità, è stat</w:t>
      </w:r>
      <w:r w:rsidR="002E052F">
        <w:rPr>
          <w:lang w:val="it-IT"/>
        </w:rPr>
        <w:t xml:space="preserve">a fondamentale la consultazione dell’elenco degli ebrei che parteciparono alla Resistenza Jugoslava compilato dallo storico croato </w:t>
      </w:r>
      <w:proofErr w:type="spellStart"/>
      <w:r w:rsidR="002E052F">
        <w:rPr>
          <w:lang w:val="it-IT"/>
        </w:rPr>
        <w:t>Jasha</w:t>
      </w:r>
      <w:proofErr w:type="spellEnd"/>
      <w:r w:rsidR="002E052F">
        <w:rPr>
          <w:lang w:val="it-IT"/>
        </w:rPr>
        <w:t xml:space="preserve"> Romano a completamento del suo lavoro </w:t>
      </w:r>
      <w:proofErr w:type="spellStart"/>
      <w:r w:rsidR="002E052F">
        <w:rPr>
          <w:i/>
          <w:lang w:val="it-IT"/>
        </w:rPr>
        <w:t>J</w:t>
      </w:r>
      <w:r w:rsidR="002E052F" w:rsidRPr="002E052F">
        <w:rPr>
          <w:i/>
          <w:lang w:val="it-IT"/>
        </w:rPr>
        <w:t>evreji</w:t>
      </w:r>
      <w:proofErr w:type="spellEnd"/>
      <w:r w:rsidR="002E052F" w:rsidRPr="002E052F">
        <w:rPr>
          <w:i/>
          <w:lang w:val="it-IT"/>
        </w:rPr>
        <w:t xml:space="preserve"> </w:t>
      </w:r>
      <w:proofErr w:type="spellStart"/>
      <w:r w:rsidR="002E052F" w:rsidRPr="002E052F">
        <w:rPr>
          <w:i/>
          <w:lang w:val="it-IT"/>
        </w:rPr>
        <w:t>jugoslavije</w:t>
      </w:r>
      <w:proofErr w:type="spellEnd"/>
      <w:r w:rsidR="002E052F" w:rsidRPr="002E052F">
        <w:rPr>
          <w:i/>
          <w:lang w:val="it-IT"/>
        </w:rPr>
        <w:t xml:space="preserve"> 1941 - 1945. </w:t>
      </w:r>
      <w:proofErr w:type="spellStart"/>
      <w:r w:rsidR="002E052F" w:rsidRPr="002E052F">
        <w:rPr>
          <w:i/>
          <w:lang w:val="it-IT"/>
        </w:rPr>
        <w:t>Žrtve</w:t>
      </w:r>
      <w:proofErr w:type="spellEnd"/>
      <w:r w:rsidR="002E052F" w:rsidRPr="002E052F">
        <w:rPr>
          <w:i/>
          <w:lang w:val="it-IT"/>
        </w:rPr>
        <w:t xml:space="preserve"> genocida i </w:t>
      </w:r>
      <w:proofErr w:type="spellStart"/>
      <w:r w:rsidR="002E052F" w:rsidRPr="002E052F">
        <w:rPr>
          <w:i/>
          <w:lang w:val="it-IT"/>
        </w:rPr>
        <w:t>učesnici</w:t>
      </w:r>
      <w:proofErr w:type="spellEnd"/>
      <w:r w:rsidR="002E052F" w:rsidRPr="002E052F">
        <w:rPr>
          <w:i/>
          <w:lang w:val="it-IT"/>
        </w:rPr>
        <w:t xml:space="preserve"> </w:t>
      </w:r>
      <w:proofErr w:type="spellStart"/>
      <w:r w:rsidR="002E052F" w:rsidRPr="002E052F">
        <w:rPr>
          <w:i/>
          <w:lang w:val="it-IT"/>
        </w:rPr>
        <w:t>narodnooslobodilačkog</w:t>
      </w:r>
      <w:proofErr w:type="spellEnd"/>
      <w:r w:rsidR="002E052F" w:rsidRPr="002E052F">
        <w:rPr>
          <w:i/>
          <w:lang w:val="it-IT"/>
        </w:rPr>
        <w:t xml:space="preserve"> rata</w:t>
      </w:r>
      <w:r w:rsidR="002E052F">
        <w:rPr>
          <w:i/>
          <w:lang w:val="it-IT"/>
        </w:rPr>
        <w:t>.</w:t>
      </w:r>
      <w:r w:rsidR="002E052F">
        <w:rPr>
          <w:lang w:val="it-IT"/>
        </w:rPr>
        <w:t xml:space="preserve"> </w:t>
      </w:r>
      <w:r w:rsidR="007325C7">
        <w:rPr>
          <w:lang w:val="it-IT"/>
        </w:rPr>
        <w:br/>
      </w:r>
      <w:r w:rsidR="001C23BF" w:rsidRPr="001C23BF">
        <w:rPr>
          <w:lang w:val="it-IT"/>
        </w:rPr>
        <w:t xml:space="preserve">Da esso è possibile estrarre i nomi di coloro i quali, prima di aderire alla lotta di liberazione, erano internati a </w:t>
      </w:r>
      <w:proofErr w:type="spellStart"/>
      <w:r w:rsidR="001C23BF" w:rsidRPr="001C23BF">
        <w:rPr>
          <w:lang w:val="it-IT"/>
        </w:rPr>
        <w:t>Rab</w:t>
      </w:r>
      <w:proofErr w:type="spellEnd"/>
      <w:r w:rsidR="001C23BF">
        <w:rPr>
          <w:lang w:val="it-IT"/>
        </w:rPr>
        <w:t xml:space="preserve"> e reperire per essi anche altre informazion</w:t>
      </w:r>
      <w:r w:rsidR="00E2139F">
        <w:rPr>
          <w:lang w:val="it-IT"/>
        </w:rPr>
        <w:t xml:space="preserve">i </w:t>
      </w:r>
      <w:r w:rsidR="001C23BF">
        <w:rPr>
          <w:lang w:val="it-IT"/>
        </w:rPr>
        <w:t xml:space="preserve">tra le quali anche i passaggi precedenti all’internamento nel campo. </w:t>
      </w:r>
      <w:r w:rsidR="001C23BF">
        <w:rPr>
          <w:lang w:val="it-IT"/>
        </w:rPr>
        <w:br/>
      </w:r>
      <w:r w:rsidR="007325C7">
        <w:rPr>
          <w:lang w:val="it-IT"/>
        </w:rPr>
        <w:t xml:space="preserve">L’elenco è contrassegnato, nel database, con la sigla </w:t>
      </w:r>
      <w:r w:rsidR="007325C7" w:rsidRPr="00FC01AE">
        <w:rPr>
          <w:b/>
          <w:lang w:val="it-IT"/>
        </w:rPr>
        <w:t>JR</w:t>
      </w:r>
      <w:r w:rsidR="007325C7" w:rsidRPr="002E052F">
        <w:rPr>
          <w:i/>
          <w:lang w:val="it-IT"/>
        </w:rPr>
        <w:t xml:space="preserve"> </w:t>
      </w:r>
      <w:bookmarkStart w:id="7" w:name="_Hlk526618388"/>
      <w:r w:rsidR="007325C7">
        <w:rPr>
          <w:lang w:val="it-IT"/>
        </w:rPr>
        <w:br/>
      </w:r>
      <w:bookmarkEnd w:id="7"/>
      <w:r w:rsidR="00357429">
        <w:rPr>
          <w:lang w:val="it-IT"/>
        </w:rPr>
        <w:t>In esso</w:t>
      </w:r>
      <w:r w:rsidR="007325C7">
        <w:rPr>
          <w:lang w:val="it-IT"/>
        </w:rPr>
        <w:t xml:space="preserve"> è stato possibile individuare anche </w:t>
      </w:r>
      <w:r w:rsidR="001C23BF">
        <w:rPr>
          <w:lang w:val="it-IT"/>
        </w:rPr>
        <w:t xml:space="preserve">il percorso precedente all’internamento a </w:t>
      </w:r>
      <w:proofErr w:type="spellStart"/>
      <w:r w:rsidR="001C23BF">
        <w:rPr>
          <w:lang w:val="it-IT"/>
        </w:rPr>
        <w:t>Rab</w:t>
      </w:r>
      <w:proofErr w:type="spellEnd"/>
      <w:r w:rsidR="001C23BF">
        <w:rPr>
          <w:lang w:val="it-IT"/>
        </w:rPr>
        <w:t xml:space="preserve"> di </w:t>
      </w:r>
      <w:r w:rsidR="007325C7">
        <w:rPr>
          <w:lang w:val="it-IT"/>
        </w:rPr>
        <w:t xml:space="preserve">un </w:t>
      </w:r>
      <w:r w:rsidR="00357429">
        <w:rPr>
          <w:lang w:val="it-IT"/>
        </w:rPr>
        <w:t xml:space="preserve">altro </w:t>
      </w:r>
      <w:r w:rsidR="001C23BF">
        <w:rPr>
          <w:lang w:val="it-IT"/>
        </w:rPr>
        <w:t>significativo numero di quelli</w:t>
      </w:r>
      <w:r w:rsidR="007325C7">
        <w:rPr>
          <w:lang w:val="it-IT"/>
        </w:rPr>
        <w:t xml:space="preserve"> provenienti dalle isole dalmate</w:t>
      </w:r>
      <w:r w:rsidR="001C23BF">
        <w:rPr>
          <w:lang w:val="it-IT"/>
        </w:rPr>
        <w:t xml:space="preserve">.  </w:t>
      </w:r>
      <w:r w:rsidR="008A3E50">
        <w:rPr>
          <w:lang w:val="it-IT"/>
        </w:rPr>
        <w:br/>
      </w:r>
      <w:r w:rsidR="00B12648" w:rsidRPr="00B12648">
        <w:rPr>
          <w:lang w:val="it-IT"/>
        </w:rPr>
        <w:t xml:space="preserve">L’ultima fonte indiretta di dati anagrafici e percorsi precedenti all’internamento a </w:t>
      </w:r>
      <w:proofErr w:type="spellStart"/>
      <w:r w:rsidR="00B12648" w:rsidRPr="00B12648">
        <w:rPr>
          <w:lang w:val="it-IT"/>
        </w:rPr>
        <w:t>Rab</w:t>
      </w:r>
      <w:proofErr w:type="spellEnd"/>
      <w:r w:rsidR="00B12648" w:rsidRPr="00B12648">
        <w:rPr>
          <w:lang w:val="it-IT"/>
        </w:rPr>
        <w:t xml:space="preserve"> è costituita dagli elenchi dei profughi ebrei che vennero respinti o allontanati alla frontiera dopo esse</w:t>
      </w:r>
      <w:r w:rsidR="002375DC">
        <w:rPr>
          <w:lang w:val="it-IT"/>
        </w:rPr>
        <w:t>re</w:t>
      </w:r>
      <w:r w:rsidR="00B12648" w:rsidRPr="00B12648">
        <w:rPr>
          <w:lang w:val="it-IT"/>
        </w:rPr>
        <w:t xml:space="preserve"> riusciti ad entrare a </w:t>
      </w:r>
      <w:proofErr w:type="spellStart"/>
      <w:r w:rsidR="00B12648" w:rsidRPr="00B12648">
        <w:rPr>
          <w:lang w:val="it-IT"/>
        </w:rPr>
        <w:t>Susak</w:t>
      </w:r>
      <w:proofErr w:type="spellEnd"/>
      <w:r w:rsidR="00357429">
        <w:rPr>
          <w:lang w:val="it-IT"/>
        </w:rPr>
        <w:t xml:space="preserve"> </w:t>
      </w:r>
      <w:r w:rsidR="002375DC">
        <w:rPr>
          <w:rStyle w:val="Rimandonotaapidipagina"/>
          <w:lang w:val="it-IT"/>
        </w:rPr>
        <w:footnoteReference w:id="10"/>
      </w:r>
      <w:r w:rsidR="00357429">
        <w:rPr>
          <w:lang w:val="it-IT"/>
        </w:rPr>
        <w:t>i quali, evidentemente, erano riusciti a rimanere nel territorio croato occupato dall’esercito</w:t>
      </w:r>
      <w:r w:rsidR="00B12648" w:rsidRPr="00B12648">
        <w:rPr>
          <w:lang w:val="it-IT"/>
        </w:rPr>
        <w:t>.</w:t>
      </w:r>
      <w:r w:rsidR="00B12648" w:rsidRPr="00B12648">
        <w:rPr>
          <w:lang w:val="it-IT"/>
        </w:rPr>
        <w:br/>
        <w:t>Questi elenchi sono contrassegnati dalla sigla</w:t>
      </w:r>
      <w:r w:rsidR="00611DC7">
        <w:rPr>
          <w:b/>
          <w:lang w:val="it-IT"/>
        </w:rPr>
        <w:t>.</w:t>
      </w:r>
    </w:p>
    <w:p w:rsidR="006E3663" w:rsidRDefault="00793A3A" w:rsidP="0089726C">
      <w:pPr>
        <w:rPr>
          <w:lang w:val="it-IT"/>
        </w:rPr>
      </w:pPr>
      <w:r>
        <w:rPr>
          <w:b/>
          <w:color w:val="FF0000"/>
          <w:lang w:val="it-IT"/>
        </w:rPr>
        <w:lastRenderedPageBreak/>
        <w:br/>
      </w:r>
      <w:r w:rsidRPr="00793A3A">
        <w:rPr>
          <w:lang w:val="it-IT"/>
        </w:rPr>
        <w:t xml:space="preserve">La consultazione di tutte queste fonti </w:t>
      </w:r>
      <w:r w:rsidR="00654718">
        <w:rPr>
          <w:lang w:val="it-IT"/>
        </w:rPr>
        <w:t xml:space="preserve"> </w:t>
      </w:r>
      <w:r w:rsidRPr="00793A3A">
        <w:rPr>
          <w:lang w:val="it-IT"/>
        </w:rPr>
        <w:t xml:space="preserve">ha notevolmente contribuito </w:t>
      </w:r>
      <w:r w:rsidR="005767BF">
        <w:rPr>
          <w:lang w:val="it-IT"/>
        </w:rPr>
        <w:t xml:space="preserve">alla raccolta di informazioni necessarie </w:t>
      </w:r>
      <w:r w:rsidRPr="00793A3A">
        <w:rPr>
          <w:lang w:val="it-IT"/>
        </w:rPr>
        <w:t>all’identificazione degli internati</w:t>
      </w:r>
      <w:r w:rsidR="00CA6487">
        <w:rPr>
          <w:lang w:val="it-IT"/>
        </w:rPr>
        <w:t>, anche di quelli che comparivano in uno solo degli elenchi croati,</w:t>
      </w:r>
      <w:r>
        <w:rPr>
          <w:lang w:val="it-IT"/>
        </w:rPr>
        <w:t xml:space="preserve"> ma ha a sua volta, posto </w:t>
      </w:r>
      <w:r w:rsidR="00357429">
        <w:rPr>
          <w:lang w:val="it-IT"/>
        </w:rPr>
        <w:t xml:space="preserve">- tranne quella del database di Melita </w:t>
      </w:r>
      <w:proofErr w:type="spellStart"/>
      <w:r w:rsidR="00357429">
        <w:rPr>
          <w:lang w:val="it-IT"/>
        </w:rPr>
        <w:t>Svob</w:t>
      </w:r>
      <w:proofErr w:type="spellEnd"/>
      <w:r w:rsidR="00357429">
        <w:rPr>
          <w:lang w:val="it-IT"/>
        </w:rPr>
        <w:t>, consultato esclusivamente a partire da nomi già conosciuti</w:t>
      </w:r>
      <w:r w:rsidR="00357429" w:rsidRPr="00793A3A">
        <w:rPr>
          <w:lang w:val="it-IT"/>
        </w:rPr>
        <w:t xml:space="preserve"> </w:t>
      </w:r>
      <w:r w:rsidR="00357429">
        <w:rPr>
          <w:lang w:val="it-IT"/>
        </w:rPr>
        <w:t xml:space="preserve">- </w:t>
      </w:r>
      <w:r>
        <w:rPr>
          <w:lang w:val="it-IT"/>
        </w:rPr>
        <w:t>altri problemi</w:t>
      </w:r>
      <w:r w:rsidR="00654718">
        <w:rPr>
          <w:lang w:val="it-IT"/>
        </w:rPr>
        <w:t xml:space="preserve"> </w:t>
      </w:r>
      <w:r w:rsidR="005767BF">
        <w:rPr>
          <w:lang w:val="it-IT"/>
        </w:rPr>
        <w:t>causati</w:t>
      </w:r>
      <w:r w:rsidR="00654718">
        <w:rPr>
          <w:lang w:val="it-IT"/>
        </w:rPr>
        <w:t xml:space="preserve"> </w:t>
      </w:r>
      <w:r w:rsidR="005767BF">
        <w:rPr>
          <w:lang w:val="it-IT"/>
        </w:rPr>
        <w:t>dalla</w:t>
      </w:r>
      <w:r w:rsidR="00654718">
        <w:rPr>
          <w:lang w:val="it-IT"/>
        </w:rPr>
        <w:t xml:space="preserve"> presenza, in ciascuna di esse:</w:t>
      </w:r>
      <w:r w:rsidR="00040C42">
        <w:rPr>
          <w:lang w:val="it-IT"/>
        </w:rPr>
        <w:br/>
        <w:t>a) di date di nascita diverse attribuite allo stesso internato</w:t>
      </w:r>
      <w:r w:rsidR="00C857D8">
        <w:rPr>
          <w:lang w:val="it-IT"/>
        </w:rPr>
        <w:br/>
      </w:r>
      <w:r w:rsidR="00040C42">
        <w:rPr>
          <w:lang w:val="it-IT"/>
        </w:rPr>
        <w:t>b</w:t>
      </w:r>
      <w:r w:rsidR="00654718">
        <w:rPr>
          <w:lang w:val="it-IT"/>
        </w:rPr>
        <w:t xml:space="preserve">) di nomi di possibili internati trasferiti a </w:t>
      </w:r>
      <w:proofErr w:type="spellStart"/>
      <w:r w:rsidR="00654718">
        <w:rPr>
          <w:lang w:val="it-IT"/>
        </w:rPr>
        <w:t>Rab</w:t>
      </w:r>
      <w:proofErr w:type="spellEnd"/>
      <w:r w:rsidR="00654718">
        <w:rPr>
          <w:lang w:val="it-IT"/>
        </w:rPr>
        <w:t xml:space="preserve"> </w:t>
      </w:r>
      <w:r w:rsidR="00357429">
        <w:rPr>
          <w:lang w:val="it-IT"/>
        </w:rPr>
        <w:t>che non si ritrovano poi negli elenchi croati</w:t>
      </w:r>
      <w:r w:rsidR="00654718">
        <w:rPr>
          <w:lang w:val="it-IT"/>
        </w:rPr>
        <w:t>;</w:t>
      </w:r>
      <w:r w:rsidR="001A5262">
        <w:rPr>
          <w:lang w:val="it-IT"/>
        </w:rPr>
        <w:t xml:space="preserve"> </w:t>
      </w:r>
      <w:r w:rsidR="00304C17">
        <w:rPr>
          <w:lang w:val="it-IT"/>
        </w:rPr>
        <w:t>la provenienza di queste informazioni è segnalata</w:t>
      </w:r>
      <w:r w:rsidR="00040C42">
        <w:rPr>
          <w:lang w:val="it-IT"/>
        </w:rPr>
        <w:t xml:space="preserve">, oltre che dalla sigla delle fonti, anche dalla </w:t>
      </w:r>
      <w:r w:rsidR="00304C17">
        <w:rPr>
          <w:lang w:val="it-IT"/>
        </w:rPr>
        <w:t xml:space="preserve">con le </w:t>
      </w:r>
      <w:r w:rsidR="00040C42">
        <w:rPr>
          <w:lang w:val="it-IT"/>
        </w:rPr>
        <w:t xml:space="preserve">differenti diciture con le </w:t>
      </w:r>
      <w:r w:rsidR="00304C17">
        <w:rPr>
          <w:lang w:val="it-IT"/>
        </w:rPr>
        <w:t xml:space="preserve">quali essa viene riportata nella colonna che registra il percorso di internamento; </w:t>
      </w:r>
      <w:r w:rsidR="00654718">
        <w:rPr>
          <w:lang w:val="it-IT"/>
        </w:rPr>
        <w:br/>
      </w:r>
      <w:r w:rsidR="00040C42">
        <w:rPr>
          <w:lang w:val="it-IT"/>
        </w:rPr>
        <w:t>c</w:t>
      </w:r>
      <w:r w:rsidR="00654718">
        <w:rPr>
          <w:lang w:val="it-IT"/>
        </w:rPr>
        <w:t xml:space="preserve">) di nomi di ebrei </w:t>
      </w:r>
      <w:r w:rsidR="005767BF">
        <w:rPr>
          <w:lang w:val="it-IT"/>
        </w:rPr>
        <w:t xml:space="preserve">combattenti </w:t>
      </w:r>
      <w:r w:rsidR="00654718">
        <w:rPr>
          <w:lang w:val="it-IT"/>
        </w:rPr>
        <w:t xml:space="preserve">che vengono dati come </w:t>
      </w:r>
      <w:r w:rsidR="00040C42">
        <w:rPr>
          <w:lang w:val="it-IT"/>
        </w:rPr>
        <w:t xml:space="preserve">in precedenza </w:t>
      </w:r>
      <w:r w:rsidR="00654718">
        <w:rPr>
          <w:lang w:val="it-IT"/>
        </w:rPr>
        <w:t xml:space="preserve">internati a </w:t>
      </w:r>
      <w:proofErr w:type="spellStart"/>
      <w:r w:rsidR="00654718">
        <w:rPr>
          <w:lang w:val="it-IT"/>
        </w:rPr>
        <w:t>Rab</w:t>
      </w:r>
      <w:proofErr w:type="spellEnd"/>
      <w:r w:rsidR="00EF2766">
        <w:rPr>
          <w:lang w:val="it-IT"/>
        </w:rPr>
        <w:t xml:space="preserve"> nell’elenco compilato da </w:t>
      </w:r>
      <w:proofErr w:type="spellStart"/>
      <w:r w:rsidR="00EF2766">
        <w:rPr>
          <w:lang w:val="it-IT"/>
        </w:rPr>
        <w:t>Jasha</w:t>
      </w:r>
      <w:proofErr w:type="spellEnd"/>
      <w:r w:rsidR="00EF2766">
        <w:rPr>
          <w:lang w:val="it-IT"/>
        </w:rPr>
        <w:t xml:space="preserve"> Romano</w:t>
      </w:r>
      <w:r w:rsidR="00654718">
        <w:rPr>
          <w:lang w:val="it-IT"/>
        </w:rPr>
        <w:t xml:space="preserve"> ma che, ugualmente, non si ritrovano </w:t>
      </w:r>
      <w:r w:rsidR="005767BF">
        <w:rPr>
          <w:lang w:val="it-IT"/>
        </w:rPr>
        <w:t>negli elenchi croati</w:t>
      </w:r>
      <w:r w:rsidR="00654718">
        <w:rPr>
          <w:lang w:val="it-IT"/>
        </w:rPr>
        <w:t>.</w:t>
      </w:r>
      <w:r w:rsidR="00CA6487">
        <w:rPr>
          <w:lang w:val="it-IT"/>
        </w:rPr>
        <w:br/>
      </w:r>
      <w:r w:rsidR="00B61D59" w:rsidRPr="00B61D59">
        <w:rPr>
          <w:lang w:val="it-IT"/>
        </w:rPr>
        <w:t xml:space="preserve">Il </w:t>
      </w:r>
      <w:r w:rsidR="00040C42">
        <w:rPr>
          <w:lang w:val="it-IT"/>
        </w:rPr>
        <w:t xml:space="preserve">616 </w:t>
      </w:r>
      <w:r w:rsidR="00B61D59" w:rsidRPr="00B61D59">
        <w:rPr>
          <w:lang w:val="it-IT"/>
        </w:rPr>
        <w:t>nomi</w:t>
      </w:r>
      <w:r w:rsidR="005767BF">
        <w:rPr>
          <w:lang w:val="it-IT"/>
        </w:rPr>
        <w:t>nativi</w:t>
      </w:r>
      <w:r w:rsidR="00B61D59" w:rsidRPr="00B61D59">
        <w:rPr>
          <w:lang w:val="it-IT"/>
        </w:rPr>
        <w:t xml:space="preserve"> che sono presenti </w:t>
      </w:r>
      <w:r w:rsidR="00040C42">
        <w:rPr>
          <w:lang w:val="it-IT"/>
        </w:rPr>
        <w:t>esclusivamente</w:t>
      </w:r>
      <w:r w:rsidR="00B61D59" w:rsidRPr="00B61D59">
        <w:rPr>
          <w:lang w:val="it-IT"/>
        </w:rPr>
        <w:t xml:space="preserve"> </w:t>
      </w:r>
      <w:r w:rsidR="005767BF">
        <w:rPr>
          <w:lang w:val="it-IT"/>
        </w:rPr>
        <w:t xml:space="preserve">in una o in diverse </w:t>
      </w:r>
      <w:r w:rsidR="00B61D59" w:rsidRPr="00B61D59">
        <w:rPr>
          <w:lang w:val="it-IT"/>
        </w:rPr>
        <w:t xml:space="preserve">fonti indirette sono </w:t>
      </w:r>
      <w:r w:rsidR="00040C42">
        <w:rPr>
          <w:lang w:val="it-IT"/>
        </w:rPr>
        <w:t>stati comunque registrati,</w:t>
      </w:r>
      <w:r w:rsidR="00B61D59">
        <w:rPr>
          <w:lang w:val="it-IT"/>
        </w:rPr>
        <w:t xml:space="preserve"> il che </w:t>
      </w:r>
      <w:r w:rsidR="00B02576">
        <w:rPr>
          <w:lang w:val="it-IT"/>
        </w:rPr>
        <w:t xml:space="preserve">ha portato a 3337 il numero complessivo </w:t>
      </w:r>
      <w:r w:rsidR="00040C42">
        <w:rPr>
          <w:lang w:val="it-IT"/>
        </w:rPr>
        <w:t xml:space="preserve">degli ebrei che dovrebbero essere stati internati nel campo di </w:t>
      </w:r>
      <w:proofErr w:type="spellStart"/>
      <w:r w:rsidR="00040C42">
        <w:rPr>
          <w:lang w:val="it-IT"/>
        </w:rPr>
        <w:t>Rab</w:t>
      </w:r>
      <w:proofErr w:type="spellEnd"/>
      <w:r w:rsidR="00B02576">
        <w:rPr>
          <w:lang w:val="it-IT"/>
        </w:rPr>
        <w:t>,</w:t>
      </w:r>
      <w:r w:rsidR="00EF2766">
        <w:rPr>
          <w:lang w:val="it-IT"/>
        </w:rPr>
        <w:t xml:space="preserve"> </w:t>
      </w:r>
      <w:r w:rsidR="005767BF">
        <w:rPr>
          <w:lang w:val="it-IT"/>
        </w:rPr>
        <w:t xml:space="preserve">numero </w:t>
      </w:r>
      <w:r w:rsidR="00247B56">
        <w:rPr>
          <w:lang w:val="it-IT"/>
        </w:rPr>
        <w:t xml:space="preserve">sicuramente esagerato rispetto </w:t>
      </w:r>
      <w:r w:rsidR="00EF2766">
        <w:rPr>
          <w:lang w:val="it-IT"/>
        </w:rPr>
        <w:t xml:space="preserve">a quello </w:t>
      </w:r>
      <w:r w:rsidR="00304C17">
        <w:rPr>
          <w:lang w:val="it-IT"/>
        </w:rPr>
        <w:t>rilevato</w:t>
      </w:r>
      <w:r w:rsidR="00EF2766">
        <w:rPr>
          <w:lang w:val="it-IT"/>
        </w:rPr>
        <w:t xml:space="preserve"> </w:t>
      </w:r>
      <w:r w:rsidR="00247B56">
        <w:rPr>
          <w:lang w:val="it-IT"/>
        </w:rPr>
        <w:t>sia</w:t>
      </w:r>
      <w:r w:rsidR="000A6EB0">
        <w:rPr>
          <w:lang w:val="it-IT"/>
        </w:rPr>
        <w:t xml:space="preserve"> </w:t>
      </w:r>
      <w:r w:rsidR="00EF2766">
        <w:rPr>
          <w:lang w:val="it-IT"/>
        </w:rPr>
        <w:t xml:space="preserve">negli elenchi croati </w:t>
      </w:r>
      <w:r w:rsidR="00304C17">
        <w:rPr>
          <w:lang w:val="it-IT"/>
        </w:rPr>
        <w:t>sia</w:t>
      </w:r>
      <w:r w:rsidR="00EF2766">
        <w:rPr>
          <w:lang w:val="it-IT"/>
        </w:rPr>
        <w:t xml:space="preserve"> a quello segnalato dalle altre fonti coeve citate.</w:t>
      </w:r>
      <w:r w:rsidR="00AF5C8E">
        <w:rPr>
          <w:lang w:val="it-IT"/>
        </w:rPr>
        <w:br/>
      </w:r>
      <w:r w:rsidR="000A6EB0">
        <w:rPr>
          <w:lang w:val="it-IT"/>
        </w:rPr>
        <w:t>Questa discrepanza può avere diverse ragioni:</w:t>
      </w:r>
      <w:r w:rsidR="000A6EB0">
        <w:rPr>
          <w:lang w:val="it-IT"/>
        </w:rPr>
        <w:br/>
        <w:t xml:space="preserve">a)  </w:t>
      </w:r>
      <w:r w:rsidR="00EF2766">
        <w:rPr>
          <w:lang w:val="it-IT"/>
        </w:rPr>
        <w:t xml:space="preserve"> i nomi di diversi internati </w:t>
      </w:r>
      <w:r w:rsidR="00B61D59">
        <w:rPr>
          <w:lang w:val="it-IT"/>
        </w:rPr>
        <w:t xml:space="preserve">possano essere </w:t>
      </w:r>
      <w:r w:rsidR="00EF2766">
        <w:rPr>
          <w:lang w:val="it-IT"/>
        </w:rPr>
        <w:t xml:space="preserve"> stati registrati </w:t>
      </w:r>
      <w:r w:rsidR="005767BF">
        <w:rPr>
          <w:lang w:val="it-IT"/>
        </w:rPr>
        <w:t xml:space="preserve">nel database </w:t>
      </w:r>
      <w:r w:rsidR="00EF2766">
        <w:rPr>
          <w:lang w:val="it-IT"/>
        </w:rPr>
        <w:t xml:space="preserve">due </w:t>
      </w:r>
      <w:r w:rsidR="00B61D59">
        <w:rPr>
          <w:lang w:val="it-IT"/>
        </w:rPr>
        <w:t>o</w:t>
      </w:r>
      <w:r w:rsidR="00040C42">
        <w:rPr>
          <w:lang w:val="it-IT"/>
        </w:rPr>
        <w:t>, magari,</w:t>
      </w:r>
      <w:r w:rsidR="00B61D59">
        <w:rPr>
          <w:lang w:val="it-IT"/>
        </w:rPr>
        <w:t xml:space="preserve"> anche più </w:t>
      </w:r>
      <w:r w:rsidR="00EF2766">
        <w:rPr>
          <w:lang w:val="it-IT"/>
        </w:rPr>
        <w:t>volte</w:t>
      </w:r>
      <w:r w:rsidR="00AF5C8E">
        <w:rPr>
          <w:lang w:val="it-IT"/>
        </w:rPr>
        <w:t>, perché le variabili nella grafia li ha fatti ritenere appartenenti a persone diverse</w:t>
      </w:r>
      <w:r w:rsidR="000A6EB0">
        <w:rPr>
          <w:lang w:val="it-IT"/>
        </w:rPr>
        <w:t>;</w:t>
      </w:r>
      <w:r w:rsidR="00AF5C8E">
        <w:rPr>
          <w:lang w:val="it-IT"/>
        </w:rPr>
        <w:t xml:space="preserve"> </w:t>
      </w:r>
      <w:r w:rsidR="000A6EB0">
        <w:rPr>
          <w:lang w:val="it-IT"/>
        </w:rPr>
        <w:br/>
        <w:t xml:space="preserve">b) è anche possibile </w:t>
      </w:r>
      <w:r w:rsidR="00AF5C8E">
        <w:rPr>
          <w:lang w:val="it-IT"/>
        </w:rPr>
        <w:t xml:space="preserve"> che alcuni dei nomi in più individuati corrispondano a quelli delle persone delle quali </w:t>
      </w:r>
      <w:r w:rsidR="000A6EB0">
        <w:rPr>
          <w:lang w:val="it-IT"/>
        </w:rPr>
        <w:t>gli elenchi croati</w:t>
      </w:r>
      <w:r w:rsidR="00AF5C8E">
        <w:rPr>
          <w:lang w:val="it-IT"/>
        </w:rPr>
        <w:t xml:space="preserve"> segnala</w:t>
      </w:r>
      <w:r w:rsidR="000A6EB0">
        <w:rPr>
          <w:lang w:val="it-IT"/>
        </w:rPr>
        <w:t>n</w:t>
      </w:r>
      <w:r w:rsidR="00AF5C8E">
        <w:rPr>
          <w:lang w:val="it-IT"/>
        </w:rPr>
        <w:t xml:space="preserve">o solo </w:t>
      </w:r>
      <w:r w:rsidR="000A6EB0">
        <w:rPr>
          <w:lang w:val="it-IT"/>
        </w:rPr>
        <w:t>i</w:t>
      </w:r>
      <w:r w:rsidR="00AF5C8E">
        <w:rPr>
          <w:lang w:val="it-IT"/>
        </w:rPr>
        <w:t>l cognome</w:t>
      </w:r>
      <w:r w:rsidR="000A6EB0">
        <w:rPr>
          <w:lang w:val="it-IT"/>
        </w:rPr>
        <w:t>;</w:t>
      </w:r>
      <w:r w:rsidR="00AF5C8E">
        <w:rPr>
          <w:lang w:val="it-IT"/>
        </w:rPr>
        <w:t xml:space="preserve"> </w:t>
      </w:r>
      <w:r w:rsidR="000A6EB0">
        <w:rPr>
          <w:lang w:val="it-IT"/>
        </w:rPr>
        <w:br/>
        <w:t xml:space="preserve">c) </w:t>
      </w:r>
      <w:r w:rsidR="00AF5C8E">
        <w:rPr>
          <w:lang w:val="it-IT"/>
        </w:rPr>
        <w:t xml:space="preserve">qualcuna delle internate </w:t>
      </w:r>
      <w:r w:rsidR="000A6EB0">
        <w:rPr>
          <w:lang w:val="it-IT"/>
        </w:rPr>
        <w:t>può essere stata</w:t>
      </w:r>
      <w:r w:rsidR="00AF5C8E">
        <w:rPr>
          <w:lang w:val="it-IT"/>
        </w:rPr>
        <w:t xml:space="preserve"> registrata due volte</w:t>
      </w:r>
      <w:r w:rsidR="000A6EB0">
        <w:rPr>
          <w:lang w:val="it-IT"/>
        </w:rPr>
        <w:t xml:space="preserve"> nel database</w:t>
      </w:r>
      <w:r w:rsidR="00AF5C8E">
        <w:rPr>
          <w:lang w:val="it-IT"/>
        </w:rPr>
        <w:t xml:space="preserve">, con il solo cognome da sposata e con quello doppio, da nubile e da sposata. </w:t>
      </w:r>
      <w:r w:rsidR="000A6EB0">
        <w:rPr>
          <w:lang w:val="it-IT"/>
        </w:rPr>
        <w:br/>
        <w:t xml:space="preserve">Resta da ricordare, infine, </w:t>
      </w:r>
      <w:r w:rsidR="00040C42">
        <w:rPr>
          <w:lang w:val="it-IT"/>
        </w:rPr>
        <w:t xml:space="preserve">il problema delle date di nascita diverse </w:t>
      </w:r>
      <w:r w:rsidR="00C857D8">
        <w:rPr>
          <w:lang w:val="it-IT"/>
        </w:rPr>
        <w:t>risolto nel modo che segue:</w:t>
      </w:r>
      <w:r w:rsidR="008E040D">
        <w:rPr>
          <w:lang w:val="it-IT"/>
        </w:rPr>
        <w:t xml:space="preserve"> quando la differenza è di pochi anni, sono state trascritte tutte</w:t>
      </w:r>
      <w:r w:rsidR="00C857D8">
        <w:rPr>
          <w:lang w:val="it-IT"/>
        </w:rPr>
        <w:t>, come si noterà scorrendo il database</w:t>
      </w:r>
      <w:r w:rsidR="008E040D">
        <w:rPr>
          <w:lang w:val="it-IT"/>
        </w:rPr>
        <w:t>.</w:t>
      </w:r>
      <w:r w:rsidR="008E040D">
        <w:rPr>
          <w:lang w:val="it-IT"/>
        </w:rPr>
        <w:br/>
        <w:t>Quando ci si è trovati, invece, di fronte ad internati omonimi</w:t>
      </w:r>
      <w:r w:rsidR="00C857D8">
        <w:rPr>
          <w:lang w:val="it-IT"/>
        </w:rPr>
        <w:t xml:space="preserve"> per i quali</w:t>
      </w:r>
      <w:r w:rsidR="008E040D">
        <w:rPr>
          <w:lang w:val="it-IT"/>
        </w:rPr>
        <w:t xml:space="preserve"> </w:t>
      </w:r>
      <w:r w:rsidR="00C857D8">
        <w:rPr>
          <w:lang w:val="it-IT"/>
        </w:rPr>
        <w:t xml:space="preserve">questo dato </w:t>
      </w:r>
      <w:r w:rsidR="008E040D">
        <w:rPr>
          <w:lang w:val="it-IT"/>
        </w:rPr>
        <w:t>presenta</w:t>
      </w:r>
      <w:r w:rsidR="00C857D8">
        <w:rPr>
          <w:lang w:val="it-IT"/>
        </w:rPr>
        <w:t xml:space="preserve"> </w:t>
      </w:r>
      <w:r w:rsidR="008E040D">
        <w:rPr>
          <w:lang w:val="it-IT"/>
        </w:rPr>
        <w:t>discrepanze troppo ampie, si è ritenuto corretto registrarli ambedue</w:t>
      </w:r>
      <w:r w:rsidR="00C857D8">
        <w:rPr>
          <w:lang w:val="it-IT"/>
        </w:rPr>
        <w:t>, come persone diverse, senza, però essere certi della correttezza di questa operazione</w:t>
      </w:r>
      <w:r w:rsidR="008E040D">
        <w:rPr>
          <w:lang w:val="it-IT"/>
        </w:rPr>
        <w:t xml:space="preserve">. </w:t>
      </w:r>
      <w:r w:rsidR="008E040D">
        <w:rPr>
          <w:lang w:val="it-IT"/>
        </w:rPr>
        <w:br/>
      </w:r>
      <w:r w:rsidR="00304C17">
        <w:rPr>
          <w:lang w:val="it-IT"/>
        </w:rPr>
        <w:br/>
        <w:t xml:space="preserve">Un certo numero di </w:t>
      </w:r>
      <w:r w:rsidR="008E040D">
        <w:rPr>
          <w:lang w:val="it-IT"/>
        </w:rPr>
        <w:t>errori</w:t>
      </w:r>
      <w:r w:rsidR="005767BF">
        <w:rPr>
          <w:lang w:val="it-IT"/>
        </w:rPr>
        <w:t xml:space="preserve"> </w:t>
      </w:r>
      <w:r w:rsidR="00304C17">
        <w:rPr>
          <w:lang w:val="it-IT"/>
        </w:rPr>
        <w:t xml:space="preserve">è stato già scoperto, ma sarà necessario continuare </w:t>
      </w:r>
      <w:r w:rsidR="00EA1296">
        <w:rPr>
          <w:lang w:val="it-IT"/>
        </w:rPr>
        <w:t xml:space="preserve">a lungo </w:t>
      </w:r>
      <w:r w:rsidR="00304C17">
        <w:rPr>
          <w:lang w:val="it-IT"/>
        </w:rPr>
        <w:t xml:space="preserve">nei controlli per correggere tutti gli </w:t>
      </w:r>
      <w:r w:rsidR="00247B56">
        <w:rPr>
          <w:lang w:val="it-IT"/>
        </w:rPr>
        <w:t xml:space="preserve">altri </w:t>
      </w:r>
      <w:r w:rsidR="00304C17">
        <w:rPr>
          <w:lang w:val="it-IT"/>
        </w:rPr>
        <w:t>contenuti nel database.</w:t>
      </w:r>
      <w:bookmarkEnd w:id="4"/>
      <w:r w:rsidR="001A5262">
        <w:rPr>
          <w:lang w:val="it-IT"/>
        </w:rPr>
        <w:br/>
      </w:r>
      <w:bookmarkEnd w:id="5"/>
    </w:p>
    <w:p w:rsidR="006E3663" w:rsidRPr="00BD6D48" w:rsidRDefault="00BD6D48" w:rsidP="0089726C">
      <w:pPr>
        <w:rPr>
          <w:b/>
          <w:lang w:val="it-IT"/>
        </w:rPr>
      </w:pPr>
      <w:bookmarkStart w:id="8" w:name="_Hlk527056379"/>
      <w:bookmarkStart w:id="9" w:name="_Hlk527057168"/>
      <w:r w:rsidRPr="00BD6D48">
        <w:rPr>
          <w:b/>
          <w:lang w:val="it-IT"/>
        </w:rPr>
        <w:t>IL DESTINO</w:t>
      </w:r>
    </w:p>
    <w:p w:rsidR="008B3844" w:rsidRPr="008B3844" w:rsidRDefault="008B3844" w:rsidP="008B3844">
      <w:pPr>
        <w:rPr>
          <w:lang w:val="it-IT"/>
        </w:rPr>
      </w:pPr>
      <w:r w:rsidRPr="008B3844">
        <w:rPr>
          <w:lang w:val="it-IT"/>
        </w:rPr>
        <w:t xml:space="preserve">Le prime informazioni raccolte in merito al destino degli internati sono quelle contenute nel primo elenco croato consultato, arricchite, successivamente, dai dati estratti </w:t>
      </w:r>
      <w:r w:rsidR="00C857D8">
        <w:rPr>
          <w:lang w:val="it-IT"/>
        </w:rPr>
        <w:t xml:space="preserve">dal database di Melita </w:t>
      </w:r>
      <w:proofErr w:type="spellStart"/>
      <w:r w:rsidR="00C857D8">
        <w:rPr>
          <w:lang w:val="it-IT"/>
        </w:rPr>
        <w:t>Svob</w:t>
      </w:r>
      <w:proofErr w:type="spellEnd"/>
      <w:r w:rsidR="00C857D8">
        <w:rPr>
          <w:lang w:val="it-IT"/>
        </w:rPr>
        <w:t xml:space="preserve"> e </w:t>
      </w:r>
      <w:r w:rsidRPr="008B3844">
        <w:rPr>
          <w:lang w:val="it-IT"/>
        </w:rPr>
        <w:t xml:space="preserve">dall’elenco di </w:t>
      </w:r>
      <w:proofErr w:type="spellStart"/>
      <w:r w:rsidRPr="008B3844">
        <w:rPr>
          <w:lang w:val="it-IT"/>
        </w:rPr>
        <w:t>Jasha</w:t>
      </w:r>
      <w:proofErr w:type="spellEnd"/>
      <w:r w:rsidRPr="008B3844">
        <w:rPr>
          <w:lang w:val="it-IT"/>
        </w:rPr>
        <w:t xml:space="preserve"> Romano. </w:t>
      </w:r>
    </w:p>
    <w:p w:rsidR="005767BF" w:rsidRDefault="008B3844" w:rsidP="008B3844">
      <w:pPr>
        <w:rPr>
          <w:lang w:val="it-IT"/>
        </w:rPr>
      </w:pPr>
      <w:r w:rsidRPr="008B3844">
        <w:rPr>
          <w:lang w:val="it-IT"/>
        </w:rPr>
        <w:t xml:space="preserve">Unendo le </w:t>
      </w:r>
      <w:r w:rsidR="00C857D8">
        <w:rPr>
          <w:lang w:val="it-IT"/>
        </w:rPr>
        <w:t>tre</w:t>
      </w:r>
      <w:r w:rsidRPr="008B3844">
        <w:rPr>
          <w:lang w:val="it-IT"/>
        </w:rPr>
        <w:t xml:space="preserve"> fonti, è stato possibile individuare chi tra gli internati è rimasto a </w:t>
      </w:r>
      <w:proofErr w:type="spellStart"/>
      <w:r w:rsidRPr="008B3844">
        <w:rPr>
          <w:lang w:val="it-IT"/>
        </w:rPr>
        <w:t>Rab</w:t>
      </w:r>
      <w:proofErr w:type="spellEnd"/>
      <w:r w:rsidRPr="008B3844">
        <w:rPr>
          <w:lang w:val="it-IT"/>
        </w:rPr>
        <w:t xml:space="preserve"> dopo l’8 settembre del 1943, chi è passato alla Resistenza, e l’indicazione del corpo combattente al quale ha </w:t>
      </w:r>
      <w:proofErr w:type="gramStart"/>
      <w:r w:rsidRPr="008B3844">
        <w:rPr>
          <w:lang w:val="it-IT"/>
        </w:rPr>
        <w:t>aderito ,</w:t>
      </w:r>
      <w:proofErr w:type="gramEnd"/>
      <w:r w:rsidRPr="008B3844">
        <w:rPr>
          <w:lang w:val="it-IT"/>
        </w:rPr>
        <w:t xml:space="preserve"> chi è stato ucciso in battaglia, chi è stato catturato, chi ha raggiunto altre località sulla terra ferma senza che venga detto se per combattere o come rifugiato. </w:t>
      </w:r>
      <w:r>
        <w:rPr>
          <w:lang w:val="it-IT"/>
        </w:rPr>
        <w:t xml:space="preserve">Queste informazioni </w:t>
      </w:r>
      <w:r w:rsidR="00683352">
        <w:rPr>
          <w:lang w:val="it-IT"/>
        </w:rPr>
        <w:t>sono state raccolte nella tabella che segue.</w:t>
      </w:r>
      <w:r w:rsidR="007A0B47">
        <w:rPr>
          <w:lang w:val="it-IT"/>
        </w:rPr>
        <w:t xml:space="preserve"> </w:t>
      </w:r>
      <w:r>
        <w:rPr>
          <w:lang w:val="it-IT"/>
        </w:rPr>
        <w:br/>
      </w:r>
      <w:r w:rsidR="007A0B47">
        <w:rPr>
          <w:lang w:val="it-IT"/>
        </w:rPr>
        <w:t xml:space="preserve">I dati </w:t>
      </w:r>
      <w:r w:rsidR="00C857D8">
        <w:rPr>
          <w:lang w:val="it-IT"/>
        </w:rPr>
        <w:t>in essa contenuti non</w:t>
      </w:r>
      <w:r w:rsidR="007A0B47">
        <w:rPr>
          <w:lang w:val="it-IT"/>
        </w:rPr>
        <w:t xml:space="preserve"> sono sommabili, in quanto per alcuni deportati è presente più di una delle informazioni cui fa riferimento la tabella</w:t>
      </w:r>
    </w:p>
    <w:p w:rsidR="00683352" w:rsidRPr="008B3844" w:rsidRDefault="00D8038C" w:rsidP="00D8038C">
      <w:pPr>
        <w:jc w:val="center"/>
        <w:rPr>
          <w:b/>
          <w:lang w:val="it-IT"/>
        </w:rPr>
      </w:pPr>
      <w:r w:rsidRPr="008B3844">
        <w:rPr>
          <w:b/>
          <w:lang w:val="it-IT"/>
        </w:rPr>
        <w:t>Tabella 3 Dopo la liberazione</w:t>
      </w:r>
    </w:p>
    <w:tbl>
      <w:tblPr>
        <w:tblStyle w:val="Grigliatabella"/>
        <w:tblW w:w="0" w:type="auto"/>
        <w:jc w:val="center"/>
        <w:tblLook w:val="04A0" w:firstRow="1" w:lastRow="0" w:firstColumn="1" w:lastColumn="0" w:noHBand="0" w:noVBand="1"/>
      </w:tblPr>
      <w:tblGrid>
        <w:gridCol w:w="3442"/>
        <w:gridCol w:w="771"/>
        <w:gridCol w:w="709"/>
        <w:gridCol w:w="709"/>
        <w:gridCol w:w="850"/>
      </w:tblGrid>
      <w:tr w:rsidR="00D8038C" w:rsidTr="00C757F1">
        <w:trPr>
          <w:jc w:val="center"/>
        </w:trPr>
        <w:tc>
          <w:tcPr>
            <w:tcW w:w="3442" w:type="dxa"/>
            <w:vMerge w:val="restart"/>
            <w:shd w:val="clear" w:color="auto" w:fill="C00000"/>
          </w:tcPr>
          <w:p w:rsidR="00D8038C" w:rsidRPr="00C757F1" w:rsidRDefault="00C757F1" w:rsidP="00D8038C">
            <w:pPr>
              <w:jc w:val="center"/>
              <w:rPr>
                <w:b/>
                <w:lang w:val="it-IT"/>
              </w:rPr>
            </w:pPr>
            <w:r w:rsidRPr="00C757F1">
              <w:rPr>
                <w:b/>
                <w:lang w:val="it-IT"/>
              </w:rPr>
              <w:t>Il destino</w:t>
            </w:r>
          </w:p>
        </w:tc>
        <w:tc>
          <w:tcPr>
            <w:tcW w:w="1480" w:type="dxa"/>
            <w:gridSpan w:val="2"/>
            <w:shd w:val="clear" w:color="auto" w:fill="C00000"/>
          </w:tcPr>
          <w:p w:rsidR="00D8038C" w:rsidRPr="00C757F1" w:rsidRDefault="00D8038C" w:rsidP="0089726C">
            <w:pPr>
              <w:rPr>
                <w:b/>
                <w:lang w:val="it-IT"/>
              </w:rPr>
            </w:pPr>
            <w:r w:rsidRPr="00C757F1">
              <w:rPr>
                <w:b/>
                <w:lang w:val="it-IT"/>
              </w:rPr>
              <w:t>Fonti dirette</w:t>
            </w:r>
          </w:p>
        </w:tc>
        <w:tc>
          <w:tcPr>
            <w:tcW w:w="1559" w:type="dxa"/>
            <w:gridSpan w:val="2"/>
            <w:shd w:val="clear" w:color="auto" w:fill="C00000"/>
          </w:tcPr>
          <w:p w:rsidR="00D8038C" w:rsidRPr="00C757F1" w:rsidRDefault="00D8038C" w:rsidP="0089726C">
            <w:pPr>
              <w:rPr>
                <w:b/>
                <w:lang w:val="it-IT"/>
              </w:rPr>
            </w:pPr>
            <w:r w:rsidRPr="00C757F1">
              <w:rPr>
                <w:b/>
                <w:lang w:val="it-IT"/>
              </w:rPr>
              <w:t>Fonti indirette</w:t>
            </w:r>
          </w:p>
        </w:tc>
      </w:tr>
      <w:tr w:rsidR="00D8038C" w:rsidTr="00C757F1">
        <w:trPr>
          <w:jc w:val="center"/>
        </w:trPr>
        <w:tc>
          <w:tcPr>
            <w:tcW w:w="3442" w:type="dxa"/>
            <w:vMerge/>
            <w:shd w:val="clear" w:color="auto" w:fill="C00000"/>
          </w:tcPr>
          <w:p w:rsidR="00D8038C" w:rsidRDefault="00D8038C" w:rsidP="0089726C">
            <w:pPr>
              <w:rPr>
                <w:lang w:val="it-IT"/>
              </w:rPr>
            </w:pPr>
          </w:p>
        </w:tc>
        <w:tc>
          <w:tcPr>
            <w:tcW w:w="771" w:type="dxa"/>
            <w:shd w:val="clear" w:color="auto" w:fill="C00000"/>
          </w:tcPr>
          <w:p w:rsidR="00D8038C" w:rsidRDefault="00D8038C" w:rsidP="0089726C">
            <w:pPr>
              <w:rPr>
                <w:lang w:val="it-IT"/>
              </w:rPr>
            </w:pPr>
            <w:r>
              <w:rPr>
                <w:lang w:val="it-IT"/>
              </w:rPr>
              <w:t>M</w:t>
            </w:r>
          </w:p>
        </w:tc>
        <w:tc>
          <w:tcPr>
            <w:tcW w:w="709" w:type="dxa"/>
            <w:shd w:val="clear" w:color="auto" w:fill="C00000"/>
          </w:tcPr>
          <w:p w:rsidR="00D8038C" w:rsidRPr="00C757F1" w:rsidRDefault="00D8038C" w:rsidP="0089726C">
            <w:pPr>
              <w:rPr>
                <w:b/>
                <w:lang w:val="it-IT"/>
              </w:rPr>
            </w:pPr>
            <w:r w:rsidRPr="00C757F1">
              <w:rPr>
                <w:b/>
                <w:lang w:val="it-IT"/>
              </w:rPr>
              <w:t>F</w:t>
            </w:r>
          </w:p>
        </w:tc>
        <w:tc>
          <w:tcPr>
            <w:tcW w:w="709" w:type="dxa"/>
            <w:shd w:val="clear" w:color="auto" w:fill="C00000"/>
          </w:tcPr>
          <w:p w:rsidR="00D8038C" w:rsidRPr="00C757F1" w:rsidRDefault="00D8038C" w:rsidP="0089726C">
            <w:pPr>
              <w:rPr>
                <w:b/>
                <w:lang w:val="it-IT"/>
              </w:rPr>
            </w:pPr>
            <w:r w:rsidRPr="00C757F1">
              <w:rPr>
                <w:b/>
                <w:lang w:val="it-IT"/>
              </w:rPr>
              <w:t>M</w:t>
            </w:r>
          </w:p>
        </w:tc>
        <w:tc>
          <w:tcPr>
            <w:tcW w:w="850" w:type="dxa"/>
            <w:shd w:val="clear" w:color="auto" w:fill="C00000"/>
          </w:tcPr>
          <w:p w:rsidR="00D8038C" w:rsidRPr="00C757F1" w:rsidRDefault="00D8038C" w:rsidP="0089726C">
            <w:pPr>
              <w:rPr>
                <w:b/>
                <w:lang w:val="it-IT"/>
              </w:rPr>
            </w:pPr>
            <w:r w:rsidRPr="00C757F1">
              <w:rPr>
                <w:b/>
                <w:lang w:val="it-IT"/>
              </w:rPr>
              <w:t>F</w:t>
            </w:r>
          </w:p>
        </w:tc>
      </w:tr>
      <w:tr w:rsidR="00D8038C" w:rsidTr="00C757F1">
        <w:trPr>
          <w:jc w:val="center"/>
        </w:trPr>
        <w:tc>
          <w:tcPr>
            <w:tcW w:w="3442" w:type="dxa"/>
          </w:tcPr>
          <w:p w:rsidR="00D8038C" w:rsidRDefault="00D8038C" w:rsidP="0089726C">
            <w:pPr>
              <w:rPr>
                <w:lang w:val="it-IT"/>
              </w:rPr>
            </w:pPr>
            <w:r w:rsidRPr="00187207">
              <w:rPr>
                <w:lang w:val="it-IT"/>
              </w:rPr>
              <w:t xml:space="preserve">Rimasti a </w:t>
            </w:r>
            <w:proofErr w:type="spellStart"/>
            <w:r w:rsidRPr="00187207">
              <w:rPr>
                <w:lang w:val="it-IT"/>
              </w:rPr>
              <w:t>Rab</w:t>
            </w:r>
            <w:proofErr w:type="spellEnd"/>
            <w:r w:rsidRPr="00187207">
              <w:rPr>
                <w:lang w:val="it-IT"/>
              </w:rPr>
              <w:t xml:space="preserve"> dopo l’8 settembre</w:t>
            </w:r>
          </w:p>
        </w:tc>
        <w:tc>
          <w:tcPr>
            <w:tcW w:w="771" w:type="dxa"/>
          </w:tcPr>
          <w:p w:rsidR="00D8038C" w:rsidRDefault="00D8038C" w:rsidP="00D8038C">
            <w:pPr>
              <w:jc w:val="right"/>
              <w:rPr>
                <w:lang w:val="it-IT"/>
              </w:rPr>
            </w:pPr>
            <w:r>
              <w:rPr>
                <w:lang w:val="it-IT"/>
              </w:rPr>
              <w:t>40</w:t>
            </w:r>
          </w:p>
        </w:tc>
        <w:tc>
          <w:tcPr>
            <w:tcW w:w="709" w:type="dxa"/>
          </w:tcPr>
          <w:p w:rsidR="00D8038C" w:rsidRDefault="00D8038C" w:rsidP="00D8038C">
            <w:pPr>
              <w:jc w:val="right"/>
              <w:rPr>
                <w:lang w:val="it-IT"/>
              </w:rPr>
            </w:pPr>
            <w:r>
              <w:rPr>
                <w:lang w:val="it-IT"/>
              </w:rPr>
              <w:t>49</w:t>
            </w:r>
          </w:p>
        </w:tc>
        <w:tc>
          <w:tcPr>
            <w:tcW w:w="709" w:type="dxa"/>
          </w:tcPr>
          <w:p w:rsidR="00D8038C" w:rsidRDefault="00D8038C" w:rsidP="00D8038C">
            <w:pPr>
              <w:jc w:val="right"/>
              <w:rPr>
                <w:lang w:val="it-IT"/>
              </w:rPr>
            </w:pPr>
          </w:p>
        </w:tc>
        <w:tc>
          <w:tcPr>
            <w:tcW w:w="850" w:type="dxa"/>
          </w:tcPr>
          <w:p w:rsidR="00D8038C" w:rsidRDefault="00D8038C" w:rsidP="00D8038C">
            <w:pPr>
              <w:jc w:val="right"/>
              <w:rPr>
                <w:lang w:val="it-IT"/>
              </w:rPr>
            </w:pPr>
          </w:p>
        </w:tc>
      </w:tr>
      <w:tr w:rsidR="000A4B66" w:rsidTr="00C757F1">
        <w:trPr>
          <w:jc w:val="center"/>
        </w:trPr>
        <w:tc>
          <w:tcPr>
            <w:tcW w:w="3442" w:type="dxa"/>
          </w:tcPr>
          <w:p w:rsidR="000A4B66" w:rsidRPr="00187207" w:rsidRDefault="00DF167E" w:rsidP="0089726C">
            <w:pPr>
              <w:rPr>
                <w:lang w:val="it-IT"/>
              </w:rPr>
            </w:pPr>
            <w:r>
              <w:rPr>
                <w:lang w:val="it-IT"/>
              </w:rPr>
              <w:t>Se</w:t>
            </w:r>
            <w:r w:rsidR="006412AB">
              <w:rPr>
                <w:lang w:val="it-IT"/>
              </w:rPr>
              <w:t>g</w:t>
            </w:r>
            <w:r>
              <w:rPr>
                <w:lang w:val="it-IT"/>
              </w:rPr>
              <w:t xml:space="preserve">nalati a </w:t>
            </w:r>
            <w:proofErr w:type="spellStart"/>
            <w:r>
              <w:rPr>
                <w:lang w:val="it-IT"/>
              </w:rPr>
              <w:t>Rab</w:t>
            </w:r>
            <w:proofErr w:type="spellEnd"/>
            <w:r>
              <w:rPr>
                <w:lang w:val="it-IT"/>
              </w:rPr>
              <w:t xml:space="preserve"> il 03.12.1943 s.i.s.*</w:t>
            </w:r>
          </w:p>
        </w:tc>
        <w:tc>
          <w:tcPr>
            <w:tcW w:w="771" w:type="dxa"/>
          </w:tcPr>
          <w:p w:rsidR="000A4B66" w:rsidRDefault="00DF167E" w:rsidP="00D8038C">
            <w:pPr>
              <w:jc w:val="right"/>
              <w:rPr>
                <w:lang w:val="it-IT"/>
              </w:rPr>
            </w:pPr>
            <w:r>
              <w:rPr>
                <w:lang w:val="it-IT"/>
              </w:rPr>
              <w:t>93</w:t>
            </w:r>
          </w:p>
        </w:tc>
        <w:tc>
          <w:tcPr>
            <w:tcW w:w="709" w:type="dxa"/>
          </w:tcPr>
          <w:p w:rsidR="000A4B66" w:rsidRDefault="00DF167E" w:rsidP="00D8038C">
            <w:pPr>
              <w:jc w:val="right"/>
              <w:rPr>
                <w:lang w:val="it-IT"/>
              </w:rPr>
            </w:pPr>
            <w:r>
              <w:rPr>
                <w:lang w:val="it-IT"/>
              </w:rPr>
              <w:t>182</w:t>
            </w:r>
          </w:p>
        </w:tc>
        <w:tc>
          <w:tcPr>
            <w:tcW w:w="709" w:type="dxa"/>
          </w:tcPr>
          <w:p w:rsidR="000A4B66" w:rsidRDefault="000A4B66" w:rsidP="00D8038C">
            <w:pPr>
              <w:jc w:val="right"/>
              <w:rPr>
                <w:lang w:val="it-IT"/>
              </w:rPr>
            </w:pPr>
          </w:p>
        </w:tc>
        <w:tc>
          <w:tcPr>
            <w:tcW w:w="850" w:type="dxa"/>
          </w:tcPr>
          <w:p w:rsidR="000A4B66" w:rsidRDefault="000A4B66" w:rsidP="00D8038C">
            <w:pPr>
              <w:jc w:val="right"/>
              <w:rPr>
                <w:lang w:val="it-IT"/>
              </w:rPr>
            </w:pPr>
          </w:p>
        </w:tc>
      </w:tr>
      <w:tr w:rsidR="00D8038C" w:rsidTr="00C757F1">
        <w:trPr>
          <w:jc w:val="center"/>
        </w:trPr>
        <w:tc>
          <w:tcPr>
            <w:tcW w:w="3442" w:type="dxa"/>
          </w:tcPr>
          <w:p w:rsidR="00D8038C" w:rsidRDefault="00D8038C" w:rsidP="0089726C">
            <w:pPr>
              <w:rPr>
                <w:lang w:val="it-IT"/>
              </w:rPr>
            </w:pPr>
            <w:r>
              <w:rPr>
                <w:lang w:val="it-IT"/>
              </w:rPr>
              <w:t>Trasferiti in Italia</w:t>
            </w:r>
          </w:p>
        </w:tc>
        <w:tc>
          <w:tcPr>
            <w:tcW w:w="771" w:type="dxa"/>
          </w:tcPr>
          <w:p w:rsidR="00D8038C" w:rsidRDefault="00D8038C" w:rsidP="00D8038C">
            <w:pPr>
              <w:jc w:val="right"/>
              <w:rPr>
                <w:lang w:val="it-IT"/>
              </w:rPr>
            </w:pPr>
            <w:r>
              <w:rPr>
                <w:lang w:val="it-IT"/>
              </w:rPr>
              <w:t>89</w:t>
            </w:r>
          </w:p>
        </w:tc>
        <w:tc>
          <w:tcPr>
            <w:tcW w:w="709" w:type="dxa"/>
          </w:tcPr>
          <w:p w:rsidR="00D8038C" w:rsidRDefault="00D8038C" w:rsidP="00D8038C">
            <w:pPr>
              <w:jc w:val="right"/>
              <w:rPr>
                <w:lang w:val="it-IT"/>
              </w:rPr>
            </w:pPr>
            <w:r>
              <w:rPr>
                <w:lang w:val="it-IT"/>
              </w:rPr>
              <w:t>98</w:t>
            </w:r>
          </w:p>
        </w:tc>
        <w:tc>
          <w:tcPr>
            <w:tcW w:w="709" w:type="dxa"/>
          </w:tcPr>
          <w:p w:rsidR="00D8038C" w:rsidRDefault="00D8038C" w:rsidP="00D8038C">
            <w:pPr>
              <w:jc w:val="right"/>
              <w:rPr>
                <w:lang w:val="it-IT"/>
              </w:rPr>
            </w:pPr>
            <w:r>
              <w:rPr>
                <w:lang w:val="it-IT"/>
              </w:rPr>
              <w:t>7</w:t>
            </w:r>
          </w:p>
        </w:tc>
        <w:tc>
          <w:tcPr>
            <w:tcW w:w="850" w:type="dxa"/>
          </w:tcPr>
          <w:p w:rsidR="00D8038C" w:rsidRDefault="00D8038C" w:rsidP="00D8038C">
            <w:pPr>
              <w:jc w:val="right"/>
              <w:rPr>
                <w:lang w:val="it-IT"/>
              </w:rPr>
            </w:pPr>
            <w:r>
              <w:rPr>
                <w:lang w:val="it-IT"/>
              </w:rPr>
              <w:t>8</w:t>
            </w:r>
          </w:p>
        </w:tc>
      </w:tr>
      <w:tr w:rsidR="00D8038C" w:rsidTr="00C757F1">
        <w:trPr>
          <w:jc w:val="center"/>
        </w:trPr>
        <w:tc>
          <w:tcPr>
            <w:tcW w:w="3442" w:type="dxa"/>
          </w:tcPr>
          <w:p w:rsidR="00D8038C" w:rsidRDefault="00D8038C" w:rsidP="0089726C">
            <w:pPr>
              <w:rPr>
                <w:lang w:val="it-IT"/>
              </w:rPr>
            </w:pPr>
            <w:r>
              <w:rPr>
                <w:lang w:val="it-IT"/>
              </w:rPr>
              <w:t>Passati alla Resistenza</w:t>
            </w:r>
          </w:p>
        </w:tc>
        <w:tc>
          <w:tcPr>
            <w:tcW w:w="771" w:type="dxa"/>
          </w:tcPr>
          <w:p w:rsidR="00D8038C" w:rsidRDefault="00D8038C" w:rsidP="00D8038C">
            <w:pPr>
              <w:jc w:val="right"/>
              <w:rPr>
                <w:lang w:val="it-IT"/>
              </w:rPr>
            </w:pPr>
            <w:r>
              <w:rPr>
                <w:lang w:val="it-IT"/>
              </w:rPr>
              <w:t>486</w:t>
            </w:r>
          </w:p>
        </w:tc>
        <w:tc>
          <w:tcPr>
            <w:tcW w:w="709" w:type="dxa"/>
          </w:tcPr>
          <w:p w:rsidR="00D8038C" w:rsidRDefault="00D8038C" w:rsidP="00D8038C">
            <w:pPr>
              <w:jc w:val="right"/>
              <w:rPr>
                <w:lang w:val="it-IT"/>
              </w:rPr>
            </w:pPr>
            <w:r>
              <w:rPr>
                <w:lang w:val="it-IT"/>
              </w:rPr>
              <w:t>413</w:t>
            </w:r>
          </w:p>
        </w:tc>
        <w:tc>
          <w:tcPr>
            <w:tcW w:w="709" w:type="dxa"/>
          </w:tcPr>
          <w:p w:rsidR="00D8038C" w:rsidRDefault="00D8038C" w:rsidP="00D8038C">
            <w:pPr>
              <w:jc w:val="right"/>
              <w:rPr>
                <w:lang w:val="it-IT"/>
              </w:rPr>
            </w:pPr>
            <w:r>
              <w:rPr>
                <w:lang w:val="it-IT"/>
              </w:rPr>
              <w:t>173</w:t>
            </w:r>
          </w:p>
        </w:tc>
        <w:tc>
          <w:tcPr>
            <w:tcW w:w="850" w:type="dxa"/>
          </w:tcPr>
          <w:p w:rsidR="00D8038C" w:rsidRDefault="00D8038C" w:rsidP="00D8038C">
            <w:pPr>
              <w:jc w:val="right"/>
              <w:rPr>
                <w:lang w:val="it-IT"/>
              </w:rPr>
            </w:pPr>
            <w:r>
              <w:rPr>
                <w:lang w:val="it-IT"/>
              </w:rPr>
              <w:t>172</w:t>
            </w:r>
          </w:p>
        </w:tc>
      </w:tr>
      <w:tr w:rsidR="00D8038C" w:rsidTr="00C757F1">
        <w:trPr>
          <w:jc w:val="center"/>
        </w:trPr>
        <w:tc>
          <w:tcPr>
            <w:tcW w:w="3442" w:type="dxa"/>
          </w:tcPr>
          <w:p w:rsidR="00D8038C" w:rsidRDefault="00D8038C" w:rsidP="0089726C">
            <w:pPr>
              <w:rPr>
                <w:lang w:val="it-IT"/>
              </w:rPr>
            </w:pPr>
            <w:r>
              <w:rPr>
                <w:lang w:val="it-IT"/>
              </w:rPr>
              <w:t>Uccisi in battaglia</w:t>
            </w:r>
          </w:p>
        </w:tc>
        <w:tc>
          <w:tcPr>
            <w:tcW w:w="771" w:type="dxa"/>
          </w:tcPr>
          <w:p w:rsidR="00D8038C" w:rsidRDefault="00D8038C" w:rsidP="00D8038C">
            <w:pPr>
              <w:jc w:val="right"/>
              <w:rPr>
                <w:lang w:val="it-IT"/>
              </w:rPr>
            </w:pPr>
            <w:r>
              <w:rPr>
                <w:lang w:val="it-IT"/>
              </w:rPr>
              <w:t>44</w:t>
            </w:r>
          </w:p>
        </w:tc>
        <w:tc>
          <w:tcPr>
            <w:tcW w:w="709" w:type="dxa"/>
          </w:tcPr>
          <w:p w:rsidR="00D8038C" w:rsidRDefault="00D8038C" w:rsidP="00D8038C">
            <w:pPr>
              <w:jc w:val="right"/>
              <w:rPr>
                <w:lang w:val="it-IT"/>
              </w:rPr>
            </w:pPr>
            <w:r>
              <w:rPr>
                <w:lang w:val="it-IT"/>
              </w:rPr>
              <w:t>14</w:t>
            </w:r>
          </w:p>
        </w:tc>
        <w:tc>
          <w:tcPr>
            <w:tcW w:w="709" w:type="dxa"/>
          </w:tcPr>
          <w:p w:rsidR="00D8038C" w:rsidRDefault="00D8038C" w:rsidP="00D8038C">
            <w:pPr>
              <w:jc w:val="right"/>
              <w:rPr>
                <w:lang w:val="it-IT"/>
              </w:rPr>
            </w:pPr>
            <w:r>
              <w:rPr>
                <w:lang w:val="it-IT"/>
              </w:rPr>
              <w:t>9</w:t>
            </w:r>
          </w:p>
        </w:tc>
        <w:tc>
          <w:tcPr>
            <w:tcW w:w="850" w:type="dxa"/>
          </w:tcPr>
          <w:p w:rsidR="00D8038C" w:rsidRDefault="00D8038C" w:rsidP="00D8038C">
            <w:pPr>
              <w:jc w:val="right"/>
              <w:rPr>
                <w:lang w:val="it-IT"/>
              </w:rPr>
            </w:pPr>
            <w:r>
              <w:rPr>
                <w:lang w:val="it-IT"/>
              </w:rPr>
              <w:t>8</w:t>
            </w:r>
          </w:p>
        </w:tc>
      </w:tr>
      <w:tr w:rsidR="00D8038C" w:rsidTr="00C757F1">
        <w:trPr>
          <w:jc w:val="center"/>
        </w:trPr>
        <w:tc>
          <w:tcPr>
            <w:tcW w:w="3442" w:type="dxa"/>
          </w:tcPr>
          <w:p w:rsidR="00D8038C" w:rsidRDefault="00D8038C" w:rsidP="0089726C">
            <w:pPr>
              <w:rPr>
                <w:lang w:val="it-IT"/>
              </w:rPr>
            </w:pPr>
            <w:r>
              <w:rPr>
                <w:lang w:val="it-IT"/>
              </w:rPr>
              <w:t>Catturati dal nemico</w:t>
            </w:r>
          </w:p>
        </w:tc>
        <w:tc>
          <w:tcPr>
            <w:tcW w:w="771" w:type="dxa"/>
          </w:tcPr>
          <w:p w:rsidR="00D8038C" w:rsidRDefault="00D8038C" w:rsidP="00D8038C">
            <w:pPr>
              <w:jc w:val="right"/>
              <w:rPr>
                <w:lang w:val="it-IT"/>
              </w:rPr>
            </w:pPr>
            <w:r>
              <w:rPr>
                <w:lang w:val="it-IT"/>
              </w:rPr>
              <w:t>35</w:t>
            </w:r>
          </w:p>
        </w:tc>
        <w:tc>
          <w:tcPr>
            <w:tcW w:w="709" w:type="dxa"/>
          </w:tcPr>
          <w:p w:rsidR="00D8038C" w:rsidRDefault="00D8038C" w:rsidP="00D8038C">
            <w:pPr>
              <w:jc w:val="right"/>
              <w:rPr>
                <w:lang w:val="it-IT"/>
              </w:rPr>
            </w:pPr>
            <w:r>
              <w:rPr>
                <w:lang w:val="it-IT"/>
              </w:rPr>
              <w:t>43</w:t>
            </w:r>
          </w:p>
        </w:tc>
        <w:tc>
          <w:tcPr>
            <w:tcW w:w="709" w:type="dxa"/>
          </w:tcPr>
          <w:p w:rsidR="00D8038C" w:rsidRDefault="00D8038C" w:rsidP="00D8038C">
            <w:pPr>
              <w:jc w:val="right"/>
              <w:rPr>
                <w:lang w:val="it-IT"/>
              </w:rPr>
            </w:pPr>
            <w:r>
              <w:rPr>
                <w:lang w:val="it-IT"/>
              </w:rPr>
              <w:t>1</w:t>
            </w:r>
          </w:p>
        </w:tc>
        <w:tc>
          <w:tcPr>
            <w:tcW w:w="850" w:type="dxa"/>
          </w:tcPr>
          <w:p w:rsidR="00D8038C" w:rsidRDefault="00D8038C" w:rsidP="00D8038C">
            <w:pPr>
              <w:jc w:val="right"/>
              <w:rPr>
                <w:lang w:val="it-IT"/>
              </w:rPr>
            </w:pPr>
            <w:r>
              <w:rPr>
                <w:lang w:val="it-IT"/>
              </w:rPr>
              <w:t>2</w:t>
            </w:r>
          </w:p>
        </w:tc>
      </w:tr>
      <w:tr w:rsidR="00D8038C" w:rsidTr="00C757F1">
        <w:trPr>
          <w:jc w:val="center"/>
        </w:trPr>
        <w:tc>
          <w:tcPr>
            <w:tcW w:w="3442" w:type="dxa"/>
          </w:tcPr>
          <w:p w:rsidR="00D8038C" w:rsidRDefault="00D8038C" w:rsidP="0089726C">
            <w:pPr>
              <w:rPr>
                <w:lang w:val="it-IT"/>
              </w:rPr>
            </w:pPr>
            <w:r>
              <w:rPr>
                <w:lang w:val="it-IT"/>
              </w:rPr>
              <w:t>Nessuna informazione</w:t>
            </w:r>
          </w:p>
        </w:tc>
        <w:tc>
          <w:tcPr>
            <w:tcW w:w="771" w:type="dxa"/>
          </w:tcPr>
          <w:p w:rsidR="00D8038C" w:rsidRDefault="00D8038C" w:rsidP="00D8038C">
            <w:pPr>
              <w:jc w:val="right"/>
              <w:rPr>
                <w:lang w:val="it-IT"/>
              </w:rPr>
            </w:pPr>
            <w:r>
              <w:rPr>
                <w:lang w:val="it-IT"/>
              </w:rPr>
              <w:t>278</w:t>
            </w:r>
          </w:p>
        </w:tc>
        <w:tc>
          <w:tcPr>
            <w:tcW w:w="709" w:type="dxa"/>
          </w:tcPr>
          <w:p w:rsidR="00D8038C" w:rsidRDefault="00D8038C" w:rsidP="00D8038C">
            <w:pPr>
              <w:jc w:val="right"/>
              <w:rPr>
                <w:lang w:val="it-IT"/>
              </w:rPr>
            </w:pPr>
            <w:r>
              <w:rPr>
                <w:lang w:val="it-IT"/>
              </w:rPr>
              <w:t>533</w:t>
            </w:r>
          </w:p>
        </w:tc>
        <w:tc>
          <w:tcPr>
            <w:tcW w:w="709" w:type="dxa"/>
          </w:tcPr>
          <w:p w:rsidR="00D8038C" w:rsidRDefault="00D8038C" w:rsidP="00D8038C">
            <w:pPr>
              <w:jc w:val="right"/>
              <w:rPr>
                <w:lang w:val="it-IT"/>
              </w:rPr>
            </w:pPr>
            <w:r>
              <w:rPr>
                <w:lang w:val="it-IT"/>
              </w:rPr>
              <w:t>97</w:t>
            </w:r>
          </w:p>
        </w:tc>
        <w:tc>
          <w:tcPr>
            <w:tcW w:w="850" w:type="dxa"/>
          </w:tcPr>
          <w:p w:rsidR="00D8038C" w:rsidRDefault="00D8038C" w:rsidP="00D8038C">
            <w:pPr>
              <w:jc w:val="right"/>
              <w:rPr>
                <w:lang w:val="it-IT"/>
              </w:rPr>
            </w:pPr>
            <w:r>
              <w:rPr>
                <w:lang w:val="it-IT"/>
              </w:rPr>
              <w:t>99</w:t>
            </w:r>
          </w:p>
        </w:tc>
      </w:tr>
    </w:tbl>
    <w:p w:rsidR="00304C17" w:rsidRDefault="00304C17" w:rsidP="0089726C">
      <w:pPr>
        <w:rPr>
          <w:lang w:val="it-IT"/>
        </w:rPr>
      </w:pPr>
      <w:r>
        <w:rPr>
          <w:lang w:val="it-IT"/>
        </w:rPr>
        <w:br/>
      </w:r>
      <w:r w:rsidR="00DF167E">
        <w:rPr>
          <w:lang w:val="it-IT"/>
        </w:rPr>
        <w:t xml:space="preserve">* </w:t>
      </w:r>
      <w:proofErr w:type="spellStart"/>
      <w:r w:rsidR="00DF167E">
        <w:rPr>
          <w:lang w:val="it-IT"/>
        </w:rPr>
        <w:t>s.i.s</w:t>
      </w:r>
      <w:proofErr w:type="spellEnd"/>
      <w:r w:rsidR="00DF167E">
        <w:rPr>
          <w:lang w:val="it-IT"/>
        </w:rPr>
        <w:t>. = senza altre indicazioni successive</w:t>
      </w:r>
    </w:p>
    <w:p w:rsidR="007478B7" w:rsidRDefault="001A5A6E" w:rsidP="007478B7">
      <w:pPr>
        <w:rPr>
          <w:lang w:val="it-IT"/>
        </w:rPr>
      </w:pPr>
      <w:r>
        <w:rPr>
          <w:lang w:val="it-IT"/>
        </w:rPr>
        <w:t xml:space="preserve">Dal database di Melita </w:t>
      </w:r>
      <w:proofErr w:type="spellStart"/>
      <w:r>
        <w:rPr>
          <w:lang w:val="it-IT"/>
        </w:rPr>
        <w:t>Svob</w:t>
      </w:r>
      <w:proofErr w:type="spellEnd"/>
      <w:r>
        <w:rPr>
          <w:lang w:val="it-IT"/>
        </w:rPr>
        <w:t xml:space="preserve"> si è recuperata anche qualche informazione su chi è sopravvissuto alla guerra o su chi ne è rimasto vittima.</w:t>
      </w:r>
      <w:r>
        <w:rPr>
          <w:lang w:val="it-IT"/>
        </w:rPr>
        <w:br/>
        <w:t>Sulla deportazione la fonte principale è stat</w:t>
      </w:r>
      <w:r w:rsidR="00C857D8">
        <w:rPr>
          <w:lang w:val="it-IT"/>
        </w:rPr>
        <w:t>a</w:t>
      </w:r>
      <w:r>
        <w:rPr>
          <w:lang w:val="it-IT"/>
        </w:rPr>
        <w:t xml:space="preserve"> </w:t>
      </w:r>
      <w:r w:rsidR="008B3844">
        <w:rPr>
          <w:lang w:val="it-IT"/>
        </w:rPr>
        <w:t>il database delle vittime della Shoah presente sul sito del museo dello</w:t>
      </w:r>
      <w:r>
        <w:rPr>
          <w:lang w:val="it-IT"/>
        </w:rPr>
        <w:t xml:space="preserve"> </w:t>
      </w:r>
      <w:proofErr w:type="spellStart"/>
      <w:r>
        <w:rPr>
          <w:lang w:val="it-IT"/>
        </w:rPr>
        <w:t>Yad</w:t>
      </w:r>
      <w:proofErr w:type="spellEnd"/>
      <w:r>
        <w:rPr>
          <w:lang w:val="it-IT"/>
        </w:rPr>
        <w:t xml:space="preserve"> </w:t>
      </w:r>
      <w:proofErr w:type="spellStart"/>
      <w:r>
        <w:rPr>
          <w:lang w:val="it-IT"/>
        </w:rPr>
        <w:t>Vashem</w:t>
      </w:r>
      <w:proofErr w:type="spellEnd"/>
      <w:r w:rsidR="008B3844">
        <w:rPr>
          <w:lang w:val="it-IT"/>
        </w:rPr>
        <w:t>; questa viene</w:t>
      </w:r>
      <w:r>
        <w:rPr>
          <w:lang w:val="it-IT"/>
        </w:rPr>
        <w:t xml:space="preserve"> indicata con due sigle: </w:t>
      </w:r>
      <w:r w:rsidRPr="00C75B05">
        <w:rPr>
          <w:b/>
          <w:lang w:val="it-IT"/>
        </w:rPr>
        <w:t xml:space="preserve">YV </w:t>
      </w:r>
      <w:r>
        <w:rPr>
          <w:lang w:val="it-IT"/>
        </w:rPr>
        <w:t xml:space="preserve">per gli internati che, successivamente alla chiusura del campo, sono rimasti vittime della Shoah, ma </w:t>
      </w:r>
      <w:r w:rsidR="008B3844">
        <w:rPr>
          <w:lang w:val="it-IT"/>
        </w:rPr>
        <w:t>la cui presen</w:t>
      </w:r>
      <w:r w:rsidR="00C857D8">
        <w:rPr>
          <w:lang w:val="it-IT"/>
        </w:rPr>
        <w:t>z</w:t>
      </w:r>
      <w:r w:rsidR="008B3844">
        <w:rPr>
          <w:lang w:val="it-IT"/>
        </w:rPr>
        <w:t xml:space="preserve">a </w:t>
      </w:r>
      <w:r w:rsidR="00C857D8">
        <w:rPr>
          <w:lang w:val="it-IT"/>
        </w:rPr>
        <w:t xml:space="preserve">a </w:t>
      </w:r>
      <w:proofErr w:type="spellStart"/>
      <w:r w:rsidR="00C857D8">
        <w:rPr>
          <w:lang w:val="it-IT"/>
        </w:rPr>
        <w:t>Rab</w:t>
      </w:r>
      <w:proofErr w:type="spellEnd"/>
      <w:r w:rsidR="008B3844">
        <w:rPr>
          <w:lang w:val="it-IT"/>
        </w:rPr>
        <w:t xml:space="preserve"> </w:t>
      </w:r>
      <w:r>
        <w:rPr>
          <w:lang w:val="it-IT"/>
        </w:rPr>
        <w:t xml:space="preserve">viene segnalata </w:t>
      </w:r>
      <w:r w:rsidR="008B3844">
        <w:rPr>
          <w:lang w:val="it-IT"/>
        </w:rPr>
        <w:t>solo dalle pagine di testimonianza e</w:t>
      </w:r>
      <w:r>
        <w:rPr>
          <w:lang w:val="it-IT"/>
        </w:rPr>
        <w:t xml:space="preserve"> </w:t>
      </w:r>
      <w:r w:rsidRPr="00C75B05">
        <w:rPr>
          <w:b/>
          <w:lang w:val="it-IT"/>
        </w:rPr>
        <w:t>YVR</w:t>
      </w:r>
      <w:r>
        <w:rPr>
          <w:lang w:val="it-IT"/>
        </w:rPr>
        <w:t xml:space="preserve"> per quelli</w:t>
      </w:r>
      <w:r w:rsidR="00C75B05">
        <w:rPr>
          <w:lang w:val="it-IT"/>
        </w:rPr>
        <w:t xml:space="preserve"> per i quali</w:t>
      </w:r>
      <w:r w:rsidR="008B3844">
        <w:rPr>
          <w:lang w:val="it-IT"/>
        </w:rPr>
        <w:t xml:space="preserve"> </w:t>
      </w:r>
      <w:r w:rsidR="00C75B05">
        <w:rPr>
          <w:lang w:val="it-IT"/>
        </w:rPr>
        <w:t xml:space="preserve">questa presenza viene </w:t>
      </w:r>
      <w:r w:rsidR="008B3844">
        <w:rPr>
          <w:lang w:val="it-IT"/>
        </w:rPr>
        <w:t>registrata</w:t>
      </w:r>
      <w:r w:rsidR="00B619DC">
        <w:rPr>
          <w:lang w:val="it-IT"/>
        </w:rPr>
        <w:t xml:space="preserve"> già nelle prime informazioni.</w:t>
      </w:r>
      <w:r w:rsidR="00B619DC">
        <w:rPr>
          <w:lang w:val="it-IT"/>
        </w:rPr>
        <w:br/>
      </w:r>
      <w:r>
        <w:rPr>
          <w:lang w:val="it-IT"/>
        </w:rPr>
        <w:t xml:space="preserve">Notizie sulla deportazione nei lager nazisti o in quelli croati sono state raccolte anche </w:t>
      </w:r>
      <w:r w:rsidR="00C75B05">
        <w:rPr>
          <w:lang w:val="it-IT"/>
        </w:rPr>
        <w:t xml:space="preserve">attraverso la consultazione </w:t>
      </w:r>
      <w:r>
        <w:rPr>
          <w:lang w:val="it-IT"/>
        </w:rPr>
        <w:t xml:space="preserve"> </w:t>
      </w:r>
      <w:r w:rsidR="00C75B05">
        <w:rPr>
          <w:lang w:val="it-IT"/>
        </w:rPr>
        <w:t xml:space="preserve">del </w:t>
      </w:r>
      <w:r>
        <w:rPr>
          <w:lang w:val="it-IT"/>
        </w:rPr>
        <w:t xml:space="preserve">database di Melita </w:t>
      </w:r>
      <w:proofErr w:type="spellStart"/>
      <w:r>
        <w:rPr>
          <w:lang w:val="it-IT"/>
        </w:rPr>
        <w:t>Svob</w:t>
      </w:r>
      <w:proofErr w:type="spellEnd"/>
      <w:r>
        <w:rPr>
          <w:lang w:val="it-IT"/>
        </w:rPr>
        <w:t xml:space="preserve"> e sulla versione on line de</w:t>
      </w:r>
      <w:r w:rsidR="00B619DC">
        <w:rPr>
          <w:lang w:val="it-IT"/>
        </w:rPr>
        <w:t xml:space="preserve"> </w:t>
      </w:r>
      <w:r w:rsidR="00B619DC" w:rsidRPr="00B619DC">
        <w:rPr>
          <w:i/>
          <w:lang w:val="it-IT"/>
        </w:rPr>
        <w:t>I</w:t>
      </w:r>
      <w:r w:rsidRPr="00B619DC">
        <w:rPr>
          <w:i/>
          <w:lang w:val="it-IT"/>
        </w:rPr>
        <w:t>l Libro della memoria</w:t>
      </w:r>
      <w:r>
        <w:rPr>
          <w:lang w:val="it-IT"/>
        </w:rPr>
        <w:t xml:space="preserve"> di Liliana Picciotto</w:t>
      </w:r>
      <w:r w:rsidR="003B7C2B">
        <w:rPr>
          <w:lang w:val="it-IT"/>
        </w:rPr>
        <w:t>, segnalata nel database</w:t>
      </w:r>
      <w:r w:rsidR="00B619DC">
        <w:rPr>
          <w:lang w:val="it-IT"/>
        </w:rPr>
        <w:t xml:space="preserve"> con la sigla </w:t>
      </w:r>
      <w:r w:rsidR="00B619DC" w:rsidRPr="00C75B05">
        <w:rPr>
          <w:b/>
          <w:lang w:val="it-IT"/>
        </w:rPr>
        <w:t>LDM</w:t>
      </w:r>
      <w:r w:rsidR="00611DC7" w:rsidRPr="006F77DA">
        <w:rPr>
          <w:b/>
          <w:lang w:val="it-IT"/>
        </w:rPr>
        <w:t>.</w:t>
      </w:r>
      <w:r w:rsidR="00B619DC">
        <w:rPr>
          <w:lang w:val="it-IT"/>
        </w:rPr>
        <w:br/>
      </w:r>
      <w:r w:rsidR="00C35CDA">
        <w:rPr>
          <w:lang w:val="it-IT"/>
        </w:rPr>
        <w:t>L</w:t>
      </w:r>
      <w:r w:rsidR="00B619DC">
        <w:rPr>
          <w:lang w:val="it-IT"/>
        </w:rPr>
        <w:t>’autrice</w:t>
      </w:r>
      <w:r w:rsidR="00C35CDA">
        <w:rPr>
          <w:lang w:val="it-IT"/>
        </w:rPr>
        <w:t>, in uno dei saggi che accompagnano il libro</w:t>
      </w:r>
      <w:r w:rsidR="000C41A3">
        <w:rPr>
          <w:lang w:val="it-IT"/>
        </w:rPr>
        <w:t xml:space="preserve"> </w:t>
      </w:r>
      <w:r w:rsidR="00C35CDA">
        <w:rPr>
          <w:lang w:val="it-IT"/>
        </w:rPr>
        <w:t>scrive, infatti,</w:t>
      </w:r>
      <w:r w:rsidR="00B619DC">
        <w:rPr>
          <w:i/>
          <w:lang w:val="it-IT"/>
        </w:rPr>
        <w:t xml:space="preserve"> </w:t>
      </w:r>
      <w:r w:rsidR="0075556A">
        <w:rPr>
          <w:lang w:val="it-IT"/>
        </w:rPr>
        <w:t>che i tedeschi</w:t>
      </w:r>
      <w:r w:rsidR="000C41A3" w:rsidRPr="000C41A3">
        <w:rPr>
          <w:lang w:val="it-IT"/>
        </w:rPr>
        <w:t xml:space="preserve">, </w:t>
      </w:r>
      <w:r w:rsidR="0075556A">
        <w:rPr>
          <w:lang w:val="it-IT"/>
        </w:rPr>
        <w:t xml:space="preserve">giunti ad </w:t>
      </w:r>
      <w:proofErr w:type="spellStart"/>
      <w:r w:rsidR="0075556A">
        <w:rPr>
          <w:lang w:val="it-IT"/>
        </w:rPr>
        <w:t>Arbe</w:t>
      </w:r>
      <w:proofErr w:type="spellEnd"/>
      <w:r w:rsidR="0075556A">
        <w:rPr>
          <w:lang w:val="it-IT"/>
        </w:rPr>
        <w:t xml:space="preserve"> </w:t>
      </w:r>
      <w:r w:rsidR="000C41A3" w:rsidRPr="000C41A3">
        <w:rPr>
          <w:lang w:val="it-IT"/>
        </w:rPr>
        <w:t>il 22 marzo 1944</w:t>
      </w:r>
      <w:r w:rsidR="0075556A">
        <w:rPr>
          <w:lang w:val="it-IT"/>
        </w:rPr>
        <w:t xml:space="preserve"> </w:t>
      </w:r>
      <w:r w:rsidR="000C41A3" w:rsidRPr="000C41A3">
        <w:rPr>
          <w:lang w:val="it-IT"/>
        </w:rPr>
        <w:t xml:space="preserve">trasportarono nella Risiera </w:t>
      </w:r>
      <w:r w:rsidR="0075556A">
        <w:rPr>
          <w:lang w:val="it-IT"/>
        </w:rPr>
        <w:t xml:space="preserve">di Trieste </w:t>
      </w:r>
      <w:r w:rsidR="000C41A3" w:rsidRPr="000C41A3">
        <w:rPr>
          <w:lang w:val="it-IT"/>
        </w:rPr>
        <w:t>da 200 a 300 ebrei arrestati sull’isola, trasferendoli via mare a</w:t>
      </w:r>
      <w:r w:rsidR="000C41A3">
        <w:rPr>
          <w:lang w:val="it-IT"/>
        </w:rPr>
        <w:t xml:space="preserve"> </w:t>
      </w:r>
      <w:proofErr w:type="spellStart"/>
      <w:r w:rsidR="000C41A3" w:rsidRPr="000C41A3">
        <w:rPr>
          <w:lang w:val="it-IT"/>
        </w:rPr>
        <w:t>Sušak</w:t>
      </w:r>
      <w:proofErr w:type="spellEnd"/>
      <w:r w:rsidR="000C41A3">
        <w:rPr>
          <w:rStyle w:val="Rimandonotaapidipagina"/>
          <w:lang w:val="it-IT"/>
        </w:rPr>
        <w:footnoteReference w:id="11"/>
      </w:r>
      <w:r w:rsidR="000C41A3" w:rsidRPr="000C41A3">
        <w:rPr>
          <w:lang w:val="it-IT"/>
        </w:rPr>
        <w:t xml:space="preserve"> </w:t>
      </w:r>
      <w:r w:rsidR="00DB45F9">
        <w:rPr>
          <w:lang w:val="it-IT"/>
        </w:rPr>
        <w:br/>
      </w:r>
      <w:r w:rsidR="00A875F0">
        <w:rPr>
          <w:lang w:val="it-IT"/>
        </w:rPr>
        <w:t>L’acquisizione dei nomi e dei dati anagrafici, per quanto non sempre completi, unita a quella di maggiori informazioni su quanto accadde agli internati nei mesi successivi all’armistizio ed alla fuga dei militari italiani dal campo, ha</w:t>
      </w:r>
      <w:r w:rsidR="00611DC7">
        <w:rPr>
          <w:lang w:val="it-IT"/>
        </w:rPr>
        <w:t xml:space="preserve"> consentito di</w:t>
      </w:r>
      <w:r w:rsidR="00A875F0">
        <w:rPr>
          <w:lang w:val="it-IT"/>
        </w:rPr>
        <w:t xml:space="preserve"> </w:t>
      </w:r>
      <w:r w:rsidR="00C35CDA">
        <w:rPr>
          <w:lang w:val="it-IT"/>
        </w:rPr>
        <w:t>aggiun</w:t>
      </w:r>
      <w:r w:rsidR="00611DC7">
        <w:rPr>
          <w:lang w:val="it-IT"/>
        </w:rPr>
        <w:t>gere</w:t>
      </w:r>
      <w:r w:rsidR="00C35CDA">
        <w:rPr>
          <w:lang w:val="it-IT"/>
        </w:rPr>
        <w:t xml:space="preserve"> nuove informazioni</w:t>
      </w:r>
      <w:r w:rsidR="00611DC7">
        <w:rPr>
          <w:lang w:val="it-IT"/>
        </w:rPr>
        <w:t xml:space="preserve"> e, quindi, di individuare anche altri deportati</w:t>
      </w:r>
      <w:r w:rsidR="00A875F0">
        <w:rPr>
          <w:lang w:val="it-IT"/>
        </w:rPr>
        <w:t>.</w:t>
      </w:r>
      <w:r w:rsidR="00A875F0">
        <w:rPr>
          <w:lang w:val="it-IT"/>
        </w:rPr>
        <w:br/>
      </w:r>
      <w:r w:rsidR="00611DC7">
        <w:rPr>
          <w:lang w:val="it-IT"/>
        </w:rPr>
        <w:t>I</w:t>
      </w:r>
      <w:r w:rsidR="00A875F0">
        <w:rPr>
          <w:lang w:val="it-IT"/>
        </w:rPr>
        <w:t xml:space="preserve">l numero degli ex internati a </w:t>
      </w:r>
      <w:proofErr w:type="spellStart"/>
      <w:r w:rsidR="00A875F0">
        <w:rPr>
          <w:lang w:val="it-IT"/>
        </w:rPr>
        <w:t>Rab</w:t>
      </w:r>
      <w:proofErr w:type="spellEnd"/>
      <w:r w:rsidR="00A875F0">
        <w:rPr>
          <w:lang w:val="it-IT"/>
        </w:rPr>
        <w:t xml:space="preserve"> </w:t>
      </w:r>
      <w:r>
        <w:rPr>
          <w:lang w:val="it-IT"/>
        </w:rPr>
        <w:t>vittime della</w:t>
      </w:r>
      <w:r w:rsidR="00A875F0">
        <w:rPr>
          <w:lang w:val="it-IT"/>
        </w:rPr>
        <w:t xml:space="preserve"> Shoah</w:t>
      </w:r>
      <w:r>
        <w:rPr>
          <w:lang w:val="it-IT"/>
        </w:rPr>
        <w:t xml:space="preserve"> </w:t>
      </w:r>
      <w:r w:rsidR="00C35CDA">
        <w:rPr>
          <w:lang w:val="it-IT"/>
        </w:rPr>
        <w:t>risulta essere, allo stato delle ricerche quello</w:t>
      </w:r>
      <w:r>
        <w:rPr>
          <w:lang w:val="it-IT"/>
        </w:rPr>
        <w:t xml:space="preserve"> illustrato nella tabella che segue:</w:t>
      </w:r>
    </w:p>
    <w:p w:rsidR="001A5A6E" w:rsidRPr="00B619DC" w:rsidRDefault="006F77DA" w:rsidP="007478B7">
      <w:pPr>
        <w:jc w:val="center"/>
        <w:rPr>
          <w:b/>
          <w:color w:val="FF0000"/>
          <w:lang w:val="it-IT"/>
        </w:rPr>
      </w:pPr>
      <w:r>
        <w:rPr>
          <w:b/>
          <w:lang w:val="it-IT"/>
        </w:rPr>
        <w:t>T</w:t>
      </w:r>
      <w:r w:rsidR="001A5A6E">
        <w:rPr>
          <w:b/>
          <w:lang w:val="it-IT"/>
        </w:rPr>
        <w:t>abella 4 La deportazione</w:t>
      </w:r>
      <w:r w:rsidR="001A5A6E" w:rsidRPr="001A5A6E">
        <w:rPr>
          <w:b/>
          <w:lang w:val="it-IT"/>
        </w:rPr>
        <w:t xml:space="preserve"> </w:t>
      </w:r>
      <w:r w:rsidR="001A5A6E">
        <w:rPr>
          <w:lang w:val="it-IT"/>
        </w:rPr>
        <w:br/>
      </w:r>
    </w:p>
    <w:tbl>
      <w:tblPr>
        <w:tblStyle w:val="Grigliatabella"/>
        <w:tblW w:w="0" w:type="auto"/>
        <w:jc w:val="center"/>
        <w:tblLook w:val="04A0" w:firstRow="1" w:lastRow="0" w:firstColumn="1" w:lastColumn="0" w:noHBand="0" w:noVBand="1"/>
      </w:tblPr>
      <w:tblGrid>
        <w:gridCol w:w="3369"/>
        <w:gridCol w:w="551"/>
        <w:gridCol w:w="784"/>
        <w:gridCol w:w="850"/>
      </w:tblGrid>
      <w:tr w:rsidR="001A5A6E" w:rsidTr="00C757F1">
        <w:trPr>
          <w:jc w:val="center"/>
        </w:trPr>
        <w:tc>
          <w:tcPr>
            <w:tcW w:w="3369" w:type="dxa"/>
            <w:tcBorders>
              <w:top w:val="single" w:sz="4" w:space="0" w:color="auto"/>
              <w:left w:val="single" w:sz="4" w:space="0" w:color="auto"/>
              <w:bottom w:val="single" w:sz="4" w:space="0" w:color="auto"/>
              <w:right w:val="single" w:sz="4" w:space="0" w:color="auto"/>
            </w:tcBorders>
            <w:shd w:val="clear" w:color="auto" w:fill="C00000"/>
          </w:tcPr>
          <w:p w:rsidR="001A5A6E" w:rsidRPr="00C757F1" w:rsidRDefault="007478B7">
            <w:pPr>
              <w:rPr>
                <w:b/>
                <w:lang w:val="it-IT"/>
              </w:rPr>
            </w:pPr>
            <w:r w:rsidRPr="00C757F1">
              <w:rPr>
                <w:b/>
                <w:lang w:val="it-IT"/>
              </w:rPr>
              <w:t>Deportati</w:t>
            </w:r>
          </w:p>
        </w:tc>
        <w:tc>
          <w:tcPr>
            <w:tcW w:w="551" w:type="dxa"/>
            <w:tcBorders>
              <w:top w:val="single" w:sz="4" w:space="0" w:color="auto"/>
              <w:left w:val="single" w:sz="4" w:space="0" w:color="auto"/>
              <w:bottom w:val="single" w:sz="4" w:space="0" w:color="auto"/>
              <w:right w:val="single" w:sz="4" w:space="0" w:color="auto"/>
            </w:tcBorders>
            <w:shd w:val="clear" w:color="auto" w:fill="C00000"/>
            <w:hideMark/>
          </w:tcPr>
          <w:p w:rsidR="001A5A6E" w:rsidRPr="00C757F1" w:rsidRDefault="001A5A6E">
            <w:pPr>
              <w:jc w:val="right"/>
              <w:rPr>
                <w:b/>
                <w:lang w:val="it-IT"/>
              </w:rPr>
            </w:pPr>
            <w:r w:rsidRPr="00C757F1">
              <w:rPr>
                <w:b/>
                <w:lang w:val="it-IT"/>
              </w:rPr>
              <w:t>M</w:t>
            </w:r>
          </w:p>
        </w:tc>
        <w:tc>
          <w:tcPr>
            <w:tcW w:w="784" w:type="dxa"/>
            <w:tcBorders>
              <w:top w:val="single" w:sz="4" w:space="0" w:color="auto"/>
              <w:left w:val="single" w:sz="4" w:space="0" w:color="auto"/>
              <w:bottom w:val="single" w:sz="4" w:space="0" w:color="auto"/>
              <w:right w:val="single" w:sz="4" w:space="0" w:color="auto"/>
            </w:tcBorders>
            <w:shd w:val="clear" w:color="auto" w:fill="C00000"/>
            <w:hideMark/>
          </w:tcPr>
          <w:p w:rsidR="001A5A6E" w:rsidRPr="00C757F1" w:rsidRDefault="001A5A6E">
            <w:pPr>
              <w:jc w:val="right"/>
              <w:rPr>
                <w:b/>
                <w:lang w:val="it-IT"/>
              </w:rPr>
            </w:pPr>
            <w:r w:rsidRPr="00C757F1">
              <w:rPr>
                <w:b/>
                <w:lang w:val="it-IT"/>
              </w:rPr>
              <w:t>F</w:t>
            </w:r>
          </w:p>
        </w:tc>
        <w:tc>
          <w:tcPr>
            <w:tcW w:w="850" w:type="dxa"/>
            <w:tcBorders>
              <w:top w:val="single" w:sz="4" w:space="0" w:color="auto"/>
              <w:left w:val="single" w:sz="4" w:space="0" w:color="auto"/>
              <w:bottom w:val="single" w:sz="4" w:space="0" w:color="auto"/>
              <w:right w:val="single" w:sz="4" w:space="0" w:color="auto"/>
            </w:tcBorders>
            <w:shd w:val="clear" w:color="auto" w:fill="C00000"/>
          </w:tcPr>
          <w:p w:rsidR="001A5A6E" w:rsidRPr="00C757F1" w:rsidRDefault="00C757F1">
            <w:pPr>
              <w:jc w:val="right"/>
              <w:rPr>
                <w:b/>
                <w:lang w:val="it-IT"/>
              </w:rPr>
            </w:pPr>
            <w:r>
              <w:rPr>
                <w:b/>
                <w:lang w:val="it-IT"/>
              </w:rPr>
              <w:t>n. noti</w:t>
            </w:r>
          </w:p>
        </w:tc>
      </w:tr>
      <w:tr w:rsidR="001A5A6E" w:rsidTr="00C757F1">
        <w:trPr>
          <w:jc w:val="center"/>
        </w:trPr>
        <w:tc>
          <w:tcPr>
            <w:tcW w:w="3369" w:type="dxa"/>
            <w:tcBorders>
              <w:top w:val="single" w:sz="4" w:space="0" w:color="auto"/>
              <w:left w:val="single" w:sz="4" w:space="0" w:color="auto"/>
              <w:bottom w:val="single" w:sz="4" w:space="0" w:color="auto"/>
              <w:right w:val="single" w:sz="4" w:space="0" w:color="auto"/>
            </w:tcBorders>
            <w:hideMark/>
          </w:tcPr>
          <w:p w:rsidR="001A5A6E" w:rsidRDefault="001A5A6E">
            <w:pPr>
              <w:rPr>
                <w:lang w:val="it-IT"/>
              </w:rPr>
            </w:pPr>
            <w:r>
              <w:rPr>
                <w:lang w:val="it-IT"/>
              </w:rPr>
              <w:t xml:space="preserve">Rimasti a </w:t>
            </w:r>
            <w:proofErr w:type="spellStart"/>
            <w:r>
              <w:rPr>
                <w:lang w:val="it-IT"/>
              </w:rPr>
              <w:t>Rab</w:t>
            </w:r>
            <w:proofErr w:type="spellEnd"/>
          </w:p>
        </w:tc>
        <w:tc>
          <w:tcPr>
            <w:tcW w:w="551" w:type="dxa"/>
            <w:tcBorders>
              <w:top w:val="single" w:sz="4" w:space="0" w:color="auto"/>
              <w:left w:val="single" w:sz="4" w:space="0" w:color="auto"/>
              <w:bottom w:val="single" w:sz="4" w:space="0" w:color="auto"/>
              <w:right w:val="single" w:sz="4" w:space="0" w:color="auto"/>
            </w:tcBorders>
            <w:hideMark/>
          </w:tcPr>
          <w:p w:rsidR="001A5A6E" w:rsidRDefault="001A5A6E">
            <w:pPr>
              <w:jc w:val="right"/>
              <w:rPr>
                <w:lang w:val="it-IT"/>
              </w:rPr>
            </w:pPr>
            <w:r>
              <w:rPr>
                <w:lang w:val="it-IT"/>
              </w:rPr>
              <w:t>16</w:t>
            </w:r>
          </w:p>
        </w:tc>
        <w:tc>
          <w:tcPr>
            <w:tcW w:w="784" w:type="dxa"/>
            <w:tcBorders>
              <w:top w:val="single" w:sz="4" w:space="0" w:color="auto"/>
              <w:left w:val="single" w:sz="4" w:space="0" w:color="auto"/>
              <w:bottom w:val="single" w:sz="4" w:space="0" w:color="auto"/>
              <w:right w:val="single" w:sz="4" w:space="0" w:color="auto"/>
            </w:tcBorders>
            <w:hideMark/>
          </w:tcPr>
          <w:p w:rsidR="001A5A6E" w:rsidRDefault="001A5A6E">
            <w:pPr>
              <w:jc w:val="right"/>
              <w:rPr>
                <w:lang w:val="it-IT"/>
              </w:rPr>
            </w:pPr>
            <w:r>
              <w:rPr>
                <w:lang w:val="it-IT"/>
              </w:rPr>
              <w:t>17</w:t>
            </w:r>
          </w:p>
        </w:tc>
        <w:tc>
          <w:tcPr>
            <w:tcW w:w="850" w:type="dxa"/>
            <w:tcBorders>
              <w:top w:val="single" w:sz="4" w:space="0" w:color="auto"/>
              <w:left w:val="single" w:sz="4" w:space="0" w:color="auto"/>
              <w:bottom w:val="single" w:sz="4" w:space="0" w:color="auto"/>
              <w:right w:val="single" w:sz="4" w:space="0" w:color="auto"/>
            </w:tcBorders>
          </w:tcPr>
          <w:p w:rsidR="001A5A6E" w:rsidRDefault="001A5A6E">
            <w:pPr>
              <w:jc w:val="right"/>
              <w:rPr>
                <w:lang w:val="it-IT"/>
              </w:rPr>
            </w:pPr>
          </w:p>
        </w:tc>
      </w:tr>
      <w:tr w:rsidR="001A5A6E" w:rsidTr="00C757F1">
        <w:trPr>
          <w:jc w:val="center"/>
        </w:trPr>
        <w:tc>
          <w:tcPr>
            <w:tcW w:w="3369" w:type="dxa"/>
            <w:tcBorders>
              <w:top w:val="single" w:sz="4" w:space="0" w:color="auto"/>
              <w:left w:val="single" w:sz="4" w:space="0" w:color="auto"/>
              <w:bottom w:val="single" w:sz="4" w:space="0" w:color="auto"/>
              <w:right w:val="single" w:sz="4" w:space="0" w:color="auto"/>
            </w:tcBorders>
            <w:hideMark/>
          </w:tcPr>
          <w:p w:rsidR="001A5A6E" w:rsidRDefault="001A5A6E">
            <w:pPr>
              <w:rPr>
                <w:lang w:val="it-IT"/>
              </w:rPr>
            </w:pPr>
            <w:r>
              <w:rPr>
                <w:lang w:val="it-IT"/>
              </w:rPr>
              <w:t xml:space="preserve">Segnalati a </w:t>
            </w:r>
            <w:proofErr w:type="spellStart"/>
            <w:r>
              <w:rPr>
                <w:lang w:val="it-IT"/>
              </w:rPr>
              <w:t>Rab</w:t>
            </w:r>
            <w:proofErr w:type="spellEnd"/>
            <w:r>
              <w:rPr>
                <w:lang w:val="it-IT"/>
              </w:rPr>
              <w:t xml:space="preserve"> il 03.12.1943 s.i.s.*</w:t>
            </w:r>
          </w:p>
        </w:tc>
        <w:tc>
          <w:tcPr>
            <w:tcW w:w="551" w:type="dxa"/>
            <w:tcBorders>
              <w:top w:val="single" w:sz="4" w:space="0" w:color="auto"/>
              <w:left w:val="single" w:sz="4" w:space="0" w:color="auto"/>
              <w:bottom w:val="single" w:sz="4" w:space="0" w:color="auto"/>
              <w:right w:val="single" w:sz="4" w:space="0" w:color="auto"/>
            </w:tcBorders>
            <w:hideMark/>
          </w:tcPr>
          <w:p w:rsidR="001A5A6E" w:rsidRDefault="001A5A6E">
            <w:pPr>
              <w:jc w:val="right"/>
              <w:rPr>
                <w:lang w:val="it-IT"/>
              </w:rPr>
            </w:pPr>
            <w:r>
              <w:rPr>
                <w:lang w:val="it-IT"/>
              </w:rPr>
              <w:t>28</w:t>
            </w:r>
          </w:p>
        </w:tc>
        <w:tc>
          <w:tcPr>
            <w:tcW w:w="784" w:type="dxa"/>
            <w:tcBorders>
              <w:top w:val="single" w:sz="4" w:space="0" w:color="auto"/>
              <w:left w:val="single" w:sz="4" w:space="0" w:color="auto"/>
              <w:bottom w:val="single" w:sz="4" w:space="0" w:color="auto"/>
              <w:right w:val="single" w:sz="4" w:space="0" w:color="auto"/>
            </w:tcBorders>
            <w:hideMark/>
          </w:tcPr>
          <w:p w:rsidR="001A5A6E" w:rsidRDefault="001A5A6E">
            <w:pPr>
              <w:jc w:val="right"/>
              <w:rPr>
                <w:lang w:val="it-IT"/>
              </w:rPr>
            </w:pPr>
            <w:r>
              <w:rPr>
                <w:lang w:val="it-IT"/>
              </w:rPr>
              <w:t>35</w:t>
            </w:r>
          </w:p>
        </w:tc>
        <w:tc>
          <w:tcPr>
            <w:tcW w:w="850" w:type="dxa"/>
            <w:tcBorders>
              <w:top w:val="single" w:sz="4" w:space="0" w:color="auto"/>
              <w:left w:val="single" w:sz="4" w:space="0" w:color="auto"/>
              <w:bottom w:val="single" w:sz="4" w:space="0" w:color="auto"/>
              <w:right w:val="single" w:sz="4" w:space="0" w:color="auto"/>
            </w:tcBorders>
          </w:tcPr>
          <w:p w:rsidR="001A5A6E" w:rsidRDefault="001A5A6E">
            <w:pPr>
              <w:jc w:val="right"/>
              <w:rPr>
                <w:lang w:val="it-IT"/>
              </w:rPr>
            </w:pPr>
          </w:p>
        </w:tc>
      </w:tr>
      <w:tr w:rsidR="001A5A6E" w:rsidTr="00C757F1">
        <w:trPr>
          <w:jc w:val="center"/>
        </w:trPr>
        <w:tc>
          <w:tcPr>
            <w:tcW w:w="3369" w:type="dxa"/>
            <w:tcBorders>
              <w:top w:val="single" w:sz="4" w:space="0" w:color="auto"/>
              <w:left w:val="single" w:sz="4" w:space="0" w:color="auto"/>
              <w:bottom w:val="single" w:sz="4" w:space="0" w:color="auto"/>
              <w:right w:val="single" w:sz="4" w:space="0" w:color="auto"/>
            </w:tcBorders>
            <w:hideMark/>
          </w:tcPr>
          <w:p w:rsidR="001A5A6E" w:rsidRDefault="001A5A6E">
            <w:pPr>
              <w:rPr>
                <w:lang w:val="it-IT"/>
              </w:rPr>
            </w:pPr>
            <w:r>
              <w:rPr>
                <w:lang w:val="it-IT"/>
              </w:rPr>
              <w:t>Fuori dal campo</w:t>
            </w:r>
          </w:p>
        </w:tc>
        <w:tc>
          <w:tcPr>
            <w:tcW w:w="551" w:type="dxa"/>
            <w:tcBorders>
              <w:top w:val="single" w:sz="4" w:space="0" w:color="auto"/>
              <w:left w:val="single" w:sz="4" w:space="0" w:color="auto"/>
              <w:bottom w:val="single" w:sz="4" w:space="0" w:color="auto"/>
              <w:right w:val="single" w:sz="4" w:space="0" w:color="auto"/>
            </w:tcBorders>
            <w:hideMark/>
          </w:tcPr>
          <w:p w:rsidR="001A5A6E" w:rsidRDefault="001A5A6E">
            <w:pPr>
              <w:jc w:val="right"/>
              <w:rPr>
                <w:lang w:val="it-IT"/>
              </w:rPr>
            </w:pPr>
            <w:r>
              <w:rPr>
                <w:lang w:val="it-IT"/>
              </w:rPr>
              <w:t>90</w:t>
            </w:r>
          </w:p>
        </w:tc>
        <w:tc>
          <w:tcPr>
            <w:tcW w:w="784" w:type="dxa"/>
            <w:tcBorders>
              <w:top w:val="single" w:sz="4" w:space="0" w:color="auto"/>
              <w:left w:val="single" w:sz="4" w:space="0" w:color="auto"/>
              <w:bottom w:val="single" w:sz="4" w:space="0" w:color="auto"/>
              <w:right w:val="single" w:sz="4" w:space="0" w:color="auto"/>
            </w:tcBorders>
            <w:hideMark/>
          </w:tcPr>
          <w:p w:rsidR="001A5A6E" w:rsidRDefault="001A5A6E">
            <w:pPr>
              <w:jc w:val="right"/>
              <w:rPr>
                <w:lang w:val="it-IT"/>
              </w:rPr>
            </w:pPr>
            <w:r>
              <w:rPr>
                <w:lang w:val="it-IT"/>
              </w:rPr>
              <w:t>63</w:t>
            </w:r>
          </w:p>
        </w:tc>
        <w:tc>
          <w:tcPr>
            <w:tcW w:w="850" w:type="dxa"/>
            <w:tcBorders>
              <w:top w:val="single" w:sz="4" w:space="0" w:color="auto"/>
              <w:left w:val="single" w:sz="4" w:space="0" w:color="auto"/>
              <w:bottom w:val="single" w:sz="4" w:space="0" w:color="auto"/>
              <w:right w:val="single" w:sz="4" w:space="0" w:color="auto"/>
            </w:tcBorders>
          </w:tcPr>
          <w:p w:rsidR="001A5A6E" w:rsidRDefault="001A5A6E">
            <w:pPr>
              <w:jc w:val="right"/>
              <w:rPr>
                <w:lang w:val="it-IT"/>
              </w:rPr>
            </w:pPr>
          </w:p>
        </w:tc>
      </w:tr>
      <w:tr w:rsidR="001A5A6E" w:rsidTr="00C757F1">
        <w:trPr>
          <w:jc w:val="center"/>
        </w:trPr>
        <w:tc>
          <w:tcPr>
            <w:tcW w:w="3369" w:type="dxa"/>
            <w:tcBorders>
              <w:top w:val="single" w:sz="4" w:space="0" w:color="auto"/>
              <w:left w:val="single" w:sz="4" w:space="0" w:color="auto"/>
              <w:bottom w:val="single" w:sz="4" w:space="0" w:color="auto"/>
              <w:right w:val="single" w:sz="4" w:space="0" w:color="auto"/>
            </w:tcBorders>
            <w:hideMark/>
          </w:tcPr>
          <w:p w:rsidR="001A5A6E" w:rsidRDefault="001A5A6E">
            <w:pPr>
              <w:rPr>
                <w:lang w:val="it-IT"/>
              </w:rPr>
            </w:pPr>
            <w:r>
              <w:rPr>
                <w:lang w:val="it-IT"/>
              </w:rPr>
              <w:t>Nessuna informazione</w:t>
            </w:r>
          </w:p>
        </w:tc>
        <w:tc>
          <w:tcPr>
            <w:tcW w:w="551" w:type="dxa"/>
            <w:tcBorders>
              <w:top w:val="single" w:sz="4" w:space="0" w:color="auto"/>
              <w:left w:val="single" w:sz="4" w:space="0" w:color="auto"/>
              <w:bottom w:val="single" w:sz="4" w:space="0" w:color="auto"/>
              <w:right w:val="single" w:sz="4" w:space="0" w:color="auto"/>
            </w:tcBorders>
            <w:hideMark/>
          </w:tcPr>
          <w:p w:rsidR="001A5A6E" w:rsidRDefault="001A5A6E">
            <w:pPr>
              <w:jc w:val="right"/>
              <w:rPr>
                <w:lang w:val="it-IT"/>
              </w:rPr>
            </w:pPr>
            <w:r>
              <w:rPr>
                <w:lang w:val="it-IT"/>
              </w:rPr>
              <w:t>40</w:t>
            </w:r>
          </w:p>
        </w:tc>
        <w:tc>
          <w:tcPr>
            <w:tcW w:w="784" w:type="dxa"/>
            <w:tcBorders>
              <w:top w:val="single" w:sz="4" w:space="0" w:color="auto"/>
              <w:left w:val="single" w:sz="4" w:space="0" w:color="auto"/>
              <w:bottom w:val="single" w:sz="4" w:space="0" w:color="auto"/>
              <w:right w:val="single" w:sz="4" w:space="0" w:color="auto"/>
            </w:tcBorders>
            <w:hideMark/>
          </w:tcPr>
          <w:p w:rsidR="001A5A6E" w:rsidRDefault="001A5A6E">
            <w:pPr>
              <w:jc w:val="right"/>
              <w:rPr>
                <w:lang w:val="it-IT"/>
              </w:rPr>
            </w:pPr>
            <w:r>
              <w:rPr>
                <w:lang w:val="it-IT"/>
              </w:rPr>
              <w:t>56</w:t>
            </w:r>
          </w:p>
        </w:tc>
        <w:tc>
          <w:tcPr>
            <w:tcW w:w="850" w:type="dxa"/>
            <w:tcBorders>
              <w:top w:val="single" w:sz="4" w:space="0" w:color="auto"/>
              <w:left w:val="single" w:sz="4" w:space="0" w:color="auto"/>
              <w:bottom w:val="single" w:sz="4" w:space="0" w:color="auto"/>
              <w:right w:val="single" w:sz="4" w:space="0" w:color="auto"/>
            </w:tcBorders>
            <w:hideMark/>
          </w:tcPr>
          <w:p w:rsidR="001A5A6E" w:rsidRDefault="001A5A6E">
            <w:pPr>
              <w:jc w:val="right"/>
              <w:rPr>
                <w:lang w:val="it-IT"/>
              </w:rPr>
            </w:pPr>
            <w:r>
              <w:rPr>
                <w:lang w:val="it-IT"/>
              </w:rPr>
              <w:t>4</w:t>
            </w:r>
          </w:p>
        </w:tc>
      </w:tr>
      <w:tr w:rsidR="001A5A6E" w:rsidTr="00C757F1">
        <w:trPr>
          <w:jc w:val="center"/>
        </w:trPr>
        <w:tc>
          <w:tcPr>
            <w:tcW w:w="3369" w:type="dxa"/>
            <w:tcBorders>
              <w:top w:val="single" w:sz="4" w:space="0" w:color="auto"/>
              <w:left w:val="single" w:sz="4" w:space="0" w:color="auto"/>
              <w:bottom w:val="single" w:sz="4" w:space="0" w:color="auto"/>
              <w:right w:val="single" w:sz="4" w:space="0" w:color="auto"/>
            </w:tcBorders>
            <w:hideMark/>
          </w:tcPr>
          <w:p w:rsidR="001A5A6E" w:rsidRPr="00C757F1" w:rsidRDefault="001A5A6E">
            <w:pPr>
              <w:rPr>
                <w:b/>
                <w:lang w:val="it-IT"/>
              </w:rPr>
            </w:pPr>
            <w:r w:rsidRPr="00C757F1">
              <w:rPr>
                <w:b/>
                <w:lang w:val="it-IT"/>
              </w:rPr>
              <w:t>Totali</w:t>
            </w:r>
          </w:p>
        </w:tc>
        <w:tc>
          <w:tcPr>
            <w:tcW w:w="551" w:type="dxa"/>
            <w:tcBorders>
              <w:top w:val="single" w:sz="4" w:space="0" w:color="auto"/>
              <w:left w:val="single" w:sz="4" w:space="0" w:color="auto"/>
              <w:bottom w:val="single" w:sz="4" w:space="0" w:color="auto"/>
              <w:right w:val="single" w:sz="4" w:space="0" w:color="auto"/>
            </w:tcBorders>
            <w:hideMark/>
          </w:tcPr>
          <w:p w:rsidR="001A5A6E" w:rsidRPr="00C757F1" w:rsidRDefault="001A5A6E">
            <w:pPr>
              <w:jc w:val="right"/>
              <w:rPr>
                <w:b/>
                <w:lang w:val="it-IT"/>
              </w:rPr>
            </w:pPr>
            <w:r w:rsidRPr="00C757F1">
              <w:rPr>
                <w:b/>
                <w:lang w:val="it-IT"/>
              </w:rPr>
              <w:t>174</w:t>
            </w:r>
          </w:p>
        </w:tc>
        <w:tc>
          <w:tcPr>
            <w:tcW w:w="784" w:type="dxa"/>
            <w:tcBorders>
              <w:top w:val="single" w:sz="4" w:space="0" w:color="auto"/>
              <w:left w:val="single" w:sz="4" w:space="0" w:color="auto"/>
              <w:bottom w:val="single" w:sz="4" w:space="0" w:color="auto"/>
              <w:right w:val="single" w:sz="4" w:space="0" w:color="auto"/>
            </w:tcBorders>
            <w:hideMark/>
          </w:tcPr>
          <w:p w:rsidR="001A5A6E" w:rsidRPr="00C757F1" w:rsidRDefault="001A5A6E">
            <w:pPr>
              <w:jc w:val="right"/>
              <w:rPr>
                <w:b/>
                <w:lang w:val="it-IT"/>
              </w:rPr>
            </w:pPr>
            <w:r w:rsidRPr="00C757F1">
              <w:rPr>
                <w:b/>
                <w:lang w:val="it-IT"/>
              </w:rPr>
              <w:t>167</w:t>
            </w:r>
          </w:p>
        </w:tc>
        <w:tc>
          <w:tcPr>
            <w:tcW w:w="850" w:type="dxa"/>
            <w:tcBorders>
              <w:top w:val="single" w:sz="4" w:space="0" w:color="auto"/>
              <w:left w:val="single" w:sz="4" w:space="0" w:color="auto"/>
              <w:bottom w:val="single" w:sz="4" w:space="0" w:color="auto"/>
              <w:right w:val="single" w:sz="4" w:space="0" w:color="auto"/>
            </w:tcBorders>
            <w:hideMark/>
          </w:tcPr>
          <w:p w:rsidR="001A5A6E" w:rsidRPr="00C757F1" w:rsidRDefault="001A5A6E">
            <w:pPr>
              <w:jc w:val="right"/>
              <w:rPr>
                <w:b/>
                <w:lang w:val="it-IT"/>
              </w:rPr>
            </w:pPr>
            <w:r w:rsidRPr="00C757F1">
              <w:rPr>
                <w:b/>
                <w:lang w:val="it-IT"/>
              </w:rPr>
              <w:t>4</w:t>
            </w:r>
          </w:p>
        </w:tc>
      </w:tr>
    </w:tbl>
    <w:p w:rsidR="001A5A6E" w:rsidRDefault="00A875F0" w:rsidP="001A5A6E">
      <w:pPr>
        <w:rPr>
          <w:lang w:val="it-IT"/>
        </w:rPr>
      </w:pPr>
      <w:r>
        <w:rPr>
          <w:lang w:val="it-IT"/>
        </w:rPr>
        <w:br/>
      </w:r>
      <w:r w:rsidR="00C35CDA">
        <w:rPr>
          <w:lang w:val="it-IT"/>
        </w:rPr>
        <w:t>Per quanto riguarda il luogo di arresto, dalla tabella risulta – allo stato delle ricerche - che il numero degli ex internati</w:t>
      </w:r>
      <w:r>
        <w:rPr>
          <w:lang w:val="it-IT"/>
        </w:rPr>
        <w:t xml:space="preserve"> </w:t>
      </w:r>
      <w:r w:rsidR="005B078C">
        <w:rPr>
          <w:lang w:val="it-IT"/>
        </w:rPr>
        <w:t>arrestati nel</w:t>
      </w:r>
      <w:r>
        <w:rPr>
          <w:lang w:val="it-IT"/>
        </w:rPr>
        <w:t xml:space="preserve"> campo in cui erano rimasti</w:t>
      </w:r>
      <w:r w:rsidR="00C35CDA">
        <w:rPr>
          <w:lang w:val="it-IT"/>
        </w:rPr>
        <w:t xml:space="preserve"> è inferiore a quanto si legge ne </w:t>
      </w:r>
      <w:r w:rsidR="00C35CDA" w:rsidRPr="00C35CDA">
        <w:rPr>
          <w:i/>
          <w:lang w:val="it-IT"/>
        </w:rPr>
        <w:t>Il libro della memoria</w:t>
      </w:r>
      <w:r>
        <w:rPr>
          <w:lang w:val="it-IT"/>
        </w:rPr>
        <w:t>.</w:t>
      </w:r>
      <w:r w:rsidR="005B078C">
        <w:rPr>
          <w:lang w:val="it-IT"/>
        </w:rPr>
        <w:t xml:space="preserve"> La maggioranza, </w:t>
      </w:r>
      <w:r w:rsidR="00C35CDA">
        <w:rPr>
          <w:lang w:val="it-IT"/>
        </w:rPr>
        <w:t>infatti</w:t>
      </w:r>
      <w:r w:rsidR="005B078C">
        <w:rPr>
          <w:lang w:val="it-IT"/>
        </w:rPr>
        <w:t xml:space="preserve">, risulta arrestata nei luoghi in cui si era rifugiata sotto la protezione dei partigiani o in quelli nei quali stava combattendo. </w:t>
      </w:r>
      <w:r w:rsidR="005B078C">
        <w:rPr>
          <w:lang w:val="it-IT"/>
        </w:rPr>
        <w:br/>
      </w:r>
      <w:r w:rsidR="00C35CDA">
        <w:rPr>
          <w:lang w:val="it-IT"/>
        </w:rPr>
        <w:t>Inoltre, n</w:t>
      </w:r>
      <w:r w:rsidR="005B078C">
        <w:rPr>
          <w:lang w:val="it-IT"/>
        </w:rPr>
        <w:t xml:space="preserve">elle fonti consultate – il database delle vittime della Shoah presente sul sito dello </w:t>
      </w:r>
      <w:proofErr w:type="spellStart"/>
      <w:r w:rsidR="005B078C">
        <w:rPr>
          <w:lang w:val="it-IT"/>
        </w:rPr>
        <w:t>Yad</w:t>
      </w:r>
      <w:proofErr w:type="spellEnd"/>
      <w:r w:rsidR="005B078C">
        <w:rPr>
          <w:lang w:val="it-IT"/>
        </w:rPr>
        <w:t xml:space="preserve"> </w:t>
      </w:r>
      <w:proofErr w:type="spellStart"/>
      <w:r w:rsidR="005B078C">
        <w:rPr>
          <w:lang w:val="it-IT"/>
        </w:rPr>
        <w:t>Vashem</w:t>
      </w:r>
      <w:proofErr w:type="spellEnd"/>
      <w:r w:rsidR="005B078C">
        <w:rPr>
          <w:lang w:val="it-IT"/>
        </w:rPr>
        <w:t xml:space="preserve"> e quello realizzato dalla storica croata Melita </w:t>
      </w:r>
      <w:proofErr w:type="spellStart"/>
      <w:r w:rsidR="005B078C">
        <w:rPr>
          <w:lang w:val="it-IT"/>
        </w:rPr>
        <w:t>Svob</w:t>
      </w:r>
      <w:proofErr w:type="spellEnd"/>
      <w:r w:rsidR="002F65C6">
        <w:rPr>
          <w:lang w:val="it-IT"/>
        </w:rPr>
        <w:t xml:space="preserve">, nonché le notizie sui singoli internati raccolte da </w:t>
      </w:r>
      <w:proofErr w:type="spellStart"/>
      <w:r w:rsidR="002F65C6">
        <w:rPr>
          <w:lang w:val="it-IT"/>
        </w:rPr>
        <w:t>Jasha</w:t>
      </w:r>
      <w:proofErr w:type="spellEnd"/>
      <w:r w:rsidR="002F65C6">
        <w:rPr>
          <w:lang w:val="it-IT"/>
        </w:rPr>
        <w:t xml:space="preserve"> </w:t>
      </w:r>
      <w:r w:rsidR="002F65C6">
        <w:rPr>
          <w:lang w:val="it-IT"/>
        </w:rPr>
        <w:lastRenderedPageBreak/>
        <w:t>Romano</w:t>
      </w:r>
      <w:r w:rsidR="005B078C">
        <w:rPr>
          <w:lang w:val="it-IT"/>
        </w:rPr>
        <w:t xml:space="preserve"> – non sono state rinvenute informazioni che consent</w:t>
      </w:r>
      <w:r w:rsidR="002F65C6">
        <w:rPr>
          <w:lang w:val="it-IT"/>
        </w:rPr>
        <w:t>ano</w:t>
      </w:r>
      <w:r w:rsidR="005B078C">
        <w:rPr>
          <w:lang w:val="it-IT"/>
        </w:rPr>
        <w:t xml:space="preserve"> di verificare il passaggio attraverso la Risiera prima della deportazione. </w:t>
      </w:r>
      <w:r w:rsidR="005B078C">
        <w:rPr>
          <w:lang w:val="it-IT"/>
        </w:rPr>
        <w:br/>
      </w:r>
      <w:r w:rsidR="00D468F4">
        <w:rPr>
          <w:lang w:val="it-IT"/>
        </w:rPr>
        <w:t>La destinazione della deportazione</w:t>
      </w:r>
      <w:r w:rsidR="00EF3963">
        <w:rPr>
          <w:lang w:val="it-IT"/>
        </w:rPr>
        <w:t>, tra l’altro,</w:t>
      </w:r>
      <w:r w:rsidR="00D468F4">
        <w:rPr>
          <w:lang w:val="it-IT"/>
        </w:rPr>
        <w:t xml:space="preserve"> viene </w:t>
      </w:r>
      <w:r w:rsidR="002F65C6">
        <w:rPr>
          <w:lang w:val="it-IT"/>
        </w:rPr>
        <w:t>riportata</w:t>
      </w:r>
      <w:r w:rsidR="00D468F4">
        <w:rPr>
          <w:lang w:val="it-IT"/>
        </w:rPr>
        <w:t xml:space="preserve"> solo per un numero limitato di persone. </w:t>
      </w:r>
      <w:r w:rsidR="00D468F4">
        <w:rPr>
          <w:lang w:val="it-IT"/>
        </w:rPr>
        <w:br/>
      </w:r>
      <w:r w:rsidR="00EF3963">
        <w:rPr>
          <w:lang w:val="it-IT"/>
        </w:rPr>
        <w:t>Essa risulta essere</w:t>
      </w:r>
      <w:r w:rsidR="00D468F4">
        <w:rPr>
          <w:lang w:val="it-IT"/>
        </w:rPr>
        <w:t xml:space="preserve"> Aus</w:t>
      </w:r>
      <w:r w:rsidR="00EF3963">
        <w:rPr>
          <w:lang w:val="it-IT"/>
        </w:rPr>
        <w:t>c</w:t>
      </w:r>
      <w:r w:rsidR="00D468F4">
        <w:rPr>
          <w:lang w:val="it-IT"/>
        </w:rPr>
        <w:t>hwitz,</w:t>
      </w:r>
      <w:r w:rsidR="002F65C6">
        <w:rPr>
          <w:lang w:val="it-IT"/>
        </w:rPr>
        <w:t xml:space="preserve"> </w:t>
      </w:r>
      <w:r w:rsidR="00EF3963">
        <w:rPr>
          <w:lang w:val="it-IT"/>
        </w:rPr>
        <w:t>ma anche, in qualche caso,</w:t>
      </w:r>
      <w:r w:rsidR="002F65C6">
        <w:rPr>
          <w:lang w:val="it-IT"/>
        </w:rPr>
        <w:t xml:space="preserve"> </w:t>
      </w:r>
      <w:proofErr w:type="spellStart"/>
      <w:r w:rsidR="002F65C6">
        <w:rPr>
          <w:lang w:val="it-IT"/>
        </w:rPr>
        <w:t>Dachau</w:t>
      </w:r>
      <w:proofErr w:type="spellEnd"/>
      <w:r w:rsidR="002F65C6">
        <w:rPr>
          <w:lang w:val="it-IT"/>
        </w:rPr>
        <w:t xml:space="preserve"> e Buchenwald</w:t>
      </w:r>
      <w:r w:rsidR="00EF3963">
        <w:rPr>
          <w:lang w:val="it-IT"/>
        </w:rPr>
        <w:t>;</w:t>
      </w:r>
      <w:r w:rsidR="002F65C6">
        <w:rPr>
          <w:lang w:val="it-IT"/>
        </w:rPr>
        <w:t xml:space="preserve"> </w:t>
      </w:r>
      <w:r w:rsidR="00EF3963">
        <w:rPr>
          <w:lang w:val="it-IT"/>
        </w:rPr>
        <w:t xml:space="preserve">viene segnalato, inoltre, l’internamento nei campi di sterminio croati, come </w:t>
      </w:r>
      <w:proofErr w:type="spellStart"/>
      <w:r w:rsidR="00D468F4">
        <w:rPr>
          <w:lang w:val="it-IT"/>
        </w:rPr>
        <w:t>Jasenovac</w:t>
      </w:r>
      <w:proofErr w:type="spellEnd"/>
      <w:r w:rsidR="002F65C6">
        <w:rPr>
          <w:lang w:val="it-IT"/>
        </w:rPr>
        <w:t xml:space="preserve"> e </w:t>
      </w:r>
      <w:proofErr w:type="spellStart"/>
      <w:r w:rsidR="00D468F4">
        <w:rPr>
          <w:lang w:val="it-IT"/>
        </w:rPr>
        <w:t>Lobograd</w:t>
      </w:r>
      <w:proofErr w:type="spellEnd"/>
      <w:r w:rsidR="002F65C6">
        <w:rPr>
          <w:lang w:val="it-IT"/>
        </w:rPr>
        <w:t>.</w:t>
      </w:r>
      <w:r w:rsidR="002F65C6">
        <w:rPr>
          <w:lang w:val="it-IT"/>
        </w:rPr>
        <w:br/>
      </w:r>
      <w:r w:rsidR="00EF3963">
        <w:rPr>
          <w:lang w:val="it-IT"/>
        </w:rPr>
        <w:t>Le fonti, però, lasciano a volte dei dubbi sulle identificazioni, anche in presenza della coincidenza di quasi tutti o, addirittura tutti i dati.</w:t>
      </w:r>
      <w:r w:rsidR="00EF3963">
        <w:rPr>
          <w:lang w:val="it-IT"/>
        </w:rPr>
        <w:br/>
        <w:t>In più esse</w:t>
      </w:r>
      <w:r w:rsidR="003B7C2B">
        <w:rPr>
          <w:lang w:val="it-IT"/>
        </w:rPr>
        <w:t xml:space="preserve"> </w:t>
      </w:r>
      <w:r w:rsidR="00EF3963">
        <w:rPr>
          <w:lang w:val="it-IT"/>
        </w:rPr>
        <w:t xml:space="preserve">non sempre sono univoche </w:t>
      </w:r>
      <w:r w:rsidR="002F65C6">
        <w:rPr>
          <w:lang w:val="it-IT"/>
        </w:rPr>
        <w:t>e forniscono informazioni diverse se n</w:t>
      </w:r>
      <w:r w:rsidR="001A5A6E">
        <w:rPr>
          <w:lang w:val="it-IT"/>
        </w:rPr>
        <w:t>o</w:t>
      </w:r>
      <w:r w:rsidR="002F65C6">
        <w:rPr>
          <w:lang w:val="it-IT"/>
        </w:rPr>
        <w:t xml:space="preserve">n addirittura contrastanti.  </w:t>
      </w:r>
      <w:r w:rsidR="003B7C2B">
        <w:rPr>
          <w:lang w:val="it-IT"/>
        </w:rPr>
        <w:br/>
        <w:t>Nell’impossibilità di dirimere tra le varie versioni, s</w:t>
      </w:r>
      <w:r w:rsidR="002F65C6">
        <w:rPr>
          <w:lang w:val="it-IT"/>
        </w:rPr>
        <w:t>i è deciso di segnalare</w:t>
      </w:r>
      <w:r w:rsidR="001A5A6E">
        <w:rPr>
          <w:lang w:val="it-IT"/>
        </w:rPr>
        <w:t xml:space="preserve"> </w:t>
      </w:r>
      <w:r w:rsidR="003B7C2B">
        <w:rPr>
          <w:lang w:val="it-IT"/>
        </w:rPr>
        <w:t xml:space="preserve">i dubbi e i casi controversi </w:t>
      </w:r>
      <w:r w:rsidR="001A5A6E">
        <w:rPr>
          <w:lang w:val="it-IT"/>
        </w:rPr>
        <w:t>in due apposite colonne del database, nella speranza che ricerche future possano risolverli.</w:t>
      </w:r>
      <w:r w:rsidR="001A5A6E">
        <w:rPr>
          <w:lang w:val="it-IT"/>
        </w:rPr>
        <w:br/>
        <w:t>La tabella che segue quantifica i maggiori casi di incertezza rilevati nel confronto tra le varie fonti</w:t>
      </w:r>
    </w:p>
    <w:bookmarkEnd w:id="8"/>
    <w:p w:rsidR="00D14FF8" w:rsidRPr="001A5A6E" w:rsidRDefault="001A5A6E" w:rsidP="001A5A6E">
      <w:pPr>
        <w:jc w:val="center"/>
        <w:rPr>
          <w:lang w:val="it-IT"/>
        </w:rPr>
      </w:pPr>
      <w:r>
        <w:rPr>
          <w:lang w:val="it-IT"/>
        </w:rPr>
        <w:br/>
        <w:t xml:space="preserve"> </w:t>
      </w:r>
      <w:r w:rsidR="00D14FF8" w:rsidRPr="00DB45F9">
        <w:rPr>
          <w:b/>
          <w:lang w:val="it-IT"/>
        </w:rPr>
        <w:t>Tabella 5 Deportazione incerta</w:t>
      </w:r>
    </w:p>
    <w:tbl>
      <w:tblPr>
        <w:tblStyle w:val="Grigliatabella"/>
        <w:tblW w:w="0" w:type="auto"/>
        <w:jc w:val="center"/>
        <w:tblLook w:val="04A0" w:firstRow="1" w:lastRow="0" w:firstColumn="1" w:lastColumn="0" w:noHBand="0" w:noVBand="1"/>
      </w:tblPr>
      <w:tblGrid>
        <w:gridCol w:w="3369"/>
        <w:gridCol w:w="708"/>
        <w:gridCol w:w="851"/>
      </w:tblGrid>
      <w:tr w:rsidR="00BD6D48" w:rsidTr="00C757F1">
        <w:trPr>
          <w:jc w:val="center"/>
        </w:trPr>
        <w:tc>
          <w:tcPr>
            <w:tcW w:w="3369" w:type="dxa"/>
            <w:shd w:val="clear" w:color="auto" w:fill="C00000"/>
          </w:tcPr>
          <w:p w:rsidR="00BD6D48" w:rsidRPr="00C757F1" w:rsidRDefault="00C757F1" w:rsidP="008915F3">
            <w:pPr>
              <w:rPr>
                <w:b/>
                <w:lang w:val="it-IT"/>
              </w:rPr>
            </w:pPr>
            <w:r w:rsidRPr="00C757F1">
              <w:rPr>
                <w:b/>
                <w:lang w:val="it-IT"/>
              </w:rPr>
              <w:t>Gli ex internati</w:t>
            </w:r>
          </w:p>
        </w:tc>
        <w:tc>
          <w:tcPr>
            <w:tcW w:w="708" w:type="dxa"/>
            <w:shd w:val="clear" w:color="auto" w:fill="C00000"/>
          </w:tcPr>
          <w:p w:rsidR="00BD6D48" w:rsidRPr="00C757F1" w:rsidRDefault="00C757F1" w:rsidP="00C757F1">
            <w:pPr>
              <w:jc w:val="center"/>
              <w:rPr>
                <w:b/>
                <w:lang w:val="it-IT"/>
              </w:rPr>
            </w:pPr>
            <w:r w:rsidRPr="00C757F1">
              <w:rPr>
                <w:b/>
                <w:lang w:val="it-IT"/>
              </w:rPr>
              <w:t>M</w:t>
            </w:r>
          </w:p>
        </w:tc>
        <w:tc>
          <w:tcPr>
            <w:tcW w:w="851" w:type="dxa"/>
            <w:shd w:val="clear" w:color="auto" w:fill="C00000"/>
          </w:tcPr>
          <w:p w:rsidR="00BD6D48" w:rsidRPr="00C757F1" w:rsidRDefault="00C757F1" w:rsidP="00C757F1">
            <w:pPr>
              <w:jc w:val="center"/>
              <w:rPr>
                <w:b/>
                <w:lang w:val="it-IT"/>
              </w:rPr>
            </w:pPr>
            <w:r w:rsidRPr="00C757F1">
              <w:rPr>
                <w:b/>
                <w:lang w:val="it-IT"/>
              </w:rPr>
              <w:t>F</w:t>
            </w:r>
          </w:p>
        </w:tc>
      </w:tr>
      <w:tr w:rsidR="00D14FF8" w:rsidTr="001A5A6E">
        <w:trPr>
          <w:jc w:val="center"/>
        </w:trPr>
        <w:tc>
          <w:tcPr>
            <w:tcW w:w="3369" w:type="dxa"/>
          </w:tcPr>
          <w:p w:rsidR="00D14FF8" w:rsidRDefault="00D14FF8" w:rsidP="008915F3">
            <w:pPr>
              <w:rPr>
                <w:lang w:val="it-IT"/>
              </w:rPr>
            </w:pPr>
            <w:r>
              <w:rPr>
                <w:lang w:val="it-IT"/>
              </w:rPr>
              <w:t xml:space="preserve">Rimasti a </w:t>
            </w:r>
            <w:proofErr w:type="spellStart"/>
            <w:r>
              <w:rPr>
                <w:lang w:val="it-IT"/>
              </w:rPr>
              <w:t>Rab</w:t>
            </w:r>
            <w:proofErr w:type="spellEnd"/>
          </w:p>
        </w:tc>
        <w:tc>
          <w:tcPr>
            <w:tcW w:w="708" w:type="dxa"/>
          </w:tcPr>
          <w:p w:rsidR="00D14FF8" w:rsidRDefault="00D14FF8" w:rsidP="008915F3">
            <w:pPr>
              <w:jc w:val="right"/>
              <w:rPr>
                <w:lang w:val="it-IT"/>
              </w:rPr>
            </w:pPr>
            <w:r>
              <w:rPr>
                <w:lang w:val="it-IT"/>
              </w:rPr>
              <w:t>-</w:t>
            </w:r>
          </w:p>
        </w:tc>
        <w:tc>
          <w:tcPr>
            <w:tcW w:w="851" w:type="dxa"/>
          </w:tcPr>
          <w:p w:rsidR="00D14FF8" w:rsidRDefault="00D14FF8" w:rsidP="008915F3">
            <w:pPr>
              <w:jc w:val="right"/>
              <w:rPr>
                <w:lang w:val="it-IT"/>
              </w:rPr>
            </w:pPr>
            <w:r>
              <w:rPr>
                <w:lang w:val="it-IT"/>
              </w:rPr>
              <w:t>1</w:t>
            </w:r>
          </w:p>
        </w:tc>
      </w:tr>
      <w:tr w:rsidR="00D14FF8" w:rsidTr="001A5A6E">
        <w:trPr>
          <w:jc w:val="center"/>
        </w:trPr>
        <w:tc>
          <w:tcPr>
            <w:tcW w:w="3369" w:type="dxa"/>
          </w:tcPr>
          <w:p w:rsidR="00D14FF8" w:rsidRDefault="00D14FF8" w:rsidP="008915F3">
            <w:pPr>
              <w:rPr>
                <w:lang w:val="it-IT"/>
              </w:rPr>
            </w:pPr>
            <w:r w:rsidRPr="006412AB">
              <w:rPr>
                <w:lang w:val="it-IT"/>
              </w:rPr>
              <w:t>Se</w:t>
            </w:r>
            <w:r>
              <w:rPr>
                <w:lang w:val="it-IT"/>
              </w:rPr>
              <w:t>g</w:t>
            </w:r>
            <w:r w:rsidRPr="006412AB">
              <w:rPr>
                <w:lang w:val="it-IT"/>
              </w:rPr>
              <w:t xml:space="preserve">nalati a </w:t>
            </w:r>
            <w:proofErr w:type="spellStart"/>
            <w:r w:rsidRPr="006412AB">
              <w:rPr>
                <w:lang w:val="it-IT"/>
              </w:rPr>
              <w:t>Rab</w:t>
            </w:r>
            <w:proofErr w:type="spellEnd"/>
            <w:r w:rsidRPr="006412AB">
              <w:rPr>
                <w:lang w:val="it-IT"/>
              </w:rPr>
              <w:t xml:space="preserve"> il 03.12.1943 s.i.s.*</w:t>
            </w:r>
          </w:p>
        </w:tc>
        <w:tc>
          <w:tcPr>
            <w:tcW w:w="708" w:type="dxa"/>
          </w:tcPr>
          <w:p w:rsidR="00D14FF8" w:rsidRDefault="00D14FF8" w:rsidP="008915F3">
            <w:pPr>
              <w:jc w:val="right"/>
              <w:rPr>
                <w:lang w:val="it-IT"/>
              </w:rPr>
            </w:pPr>
            <w:r>
              <w:rPr>
                <w:lang w:val="it-IT"/>
              </w:rPr>
              <w:t>5</w:t>
            </w:r>
          </w:p>
        </w:tc>
        <w:tc>
          <w:tcPr>
            <w:tcW w:w="851" w:type="dxa"/>
          </w:tcPr>
          <w:p w:rsidR="00D14FF8" w:rsidRDefault="00D14FF8" w:rsidP="008915F3">
            <w:pPr>
              <w:jc w:val="right"/>
              <w:rPr>
                <w:lang w:val="it-IT"/>
              </w:rPr>
            </w:pPr>
            <w:r>
              <w:rPr>
                <w:lang w:val="it-IT"/>
              </w:rPr>
              <w:t>2</w:t>
            </w:r>
          </w:p>
        </w:tc>
      </w:tr>
      <w:tr w:rsidR="00D14FF8" w:rsidTr="001A5A6E">
        <w:trPr>
          <w:jc w:val="center"/>
        </w:trPr>
        <w:tc>
          <w:tcPr>
            <w:tcW w:w="3369" w:type="dxa"/>
          </w:tcPr>
          <w:p w:rsidR="00D14FF8" w:rsidRDefault="00D14FF8" w:rsidP="008915F3">
            <w:pPr>
              <w:rPr>
                <w:lang w:val="it-IT"/>
              </w:rPr>
            </w:pPr>
            <w:r>
              <w:rPr>
                <w:lang w:val="it-IT"/>
              </w:rPr>
              <w:t>Fuori dal campo</w:t>
            </w:r>
          </w:p>
        </w:tc>
        <w:tc>
          <w:tcPr>
            <w:tcW w:w="708" w:type="dxa"/>
          </w:tcPr>
          <w:p w:rsidR="00D14FF8" w:rsidRDefault="00D14FF8" w:rsidP="008915F3">
            <w:pPr>
              <w:jc w:val="right"/>
              <w:rPr>
                <w:lang w:val="it-IT"/>
              </w:rPr>
            </w:pPr>
            <w:r>
              <w:rPr>
                <w:lang w:val="it-IT"/>
              </w:rPr>
              <w:t>32</w:t>
            </w:r>
          </w:p>
        </w:tc>
        <w:tc>
          <w:tcPr>
            <w:tcW w:w="851" w:type="dxa"/>
          </w:tcPr>
          <w:p w:rsidR="00D14FF8" w:rsidRDefault="00D14FF8" w:rsidP="008915F3">
            <w:pPr>
              <w:jc w:val="right"/>
              <w:rPr>
                <w:lang w:val="it-IT"/>
              </w:rPr>
            </w:pPr>
            <w:r>
              <w:rPr>
                <w:lang w:val="it-IT"/>
              </w:rPr>
              <w:t>24</w:t>
            </w:r>
          </w:p>
        </w:tc>
      </w:tr>
      <w:tr w:rsidR="00D14FF8" w:rsidTr="001A5A6E">
        <w:trPr>
          <w:jc w:val="center"/>
        </w:trPr>
        <w:tc>
          <w:tcPr>
            <w:tcW w:w="3369" w:type="dxa"/>
          </w:tcPr>
          <w:p w:rsidR="00D14FF8" w:rsidRDefault="00D14FF8" w:rsidP="008915F3">
            <w:pPr>
              <w:rPr>
                <w:lang w:val="it-IT"/>
              </w:rPr>
            </w:pPr>
            <w:r>
              <w:rPr>
                <w:lang w:val="it-IT"/>
              </w:rPr>
              <w:t>Nessuna informazione</w:t>
            </w:r>
          </w:p>
        </w:tc>
        <w:tc>
          <w:tcPr>
            <w:tcW w:w="708" w:type="dxa"/>
          </w:tcPr>
          <w:p w:rsidR="00D14FF8" w:rsidRDefault="00D14FF8" w:rsidP="008915F3">
            <w:pPr>
              <w:jc w:val="right"/>
              <w:rPr>
                <w:lang w:val="it-IT"/>
              </w:rPr>
            </w:pPr>
            <w:r>
              <w:rPr>
                <w:lang w:val="it-IT"/>
              </w:rPr>
              <w:t>4</w:t>
            </w:r>
          </w:p>
        </w:tc>
        <w:tc>
          <w:tcPr>
            <w:tcW w:w="851" w:type="dxa"/>
          </w:tcPr>
          <w:p w:rsidR="00D14FF8" w:rsidRDefault="00D14FF8" w:rsidP="008915F3">
            <w:pPr>
              <w:jc w:val="right"/>
              <w:rPr>
                <w:lang w:val="it-IT"/>
              </w:rPr>
            </w:pPr>
            <w:r>
              <w:rPr>
                <w:lang w:val="it-IT"/>
              </w:rPr>
              <w:t>4</w:t>
            </w:r>
          </w:p>
        </w:tc>
      </w:tr>
      <w:tr w:rsidR="00D14FF8" w:rsidTr="001A5A6E">
        <w:trPr>
          <w:jc w:val="center"/>
        </w:trPr>
        <w:tc>
          <w:tcPr>
            <w:tcW w:w="3369" w:type="dxa"/>
          </w:tcPr>
          <w:p w:rsidR="00D14FF8" w:rsidRDefault="00D14FF8" w:rsidP="008915F3">
            <w:pPr>
              <w:rPr>
                <w:lang w:val="it-IT"/>
              </w:rPr>
            </w:pPr>
            <w:r>
              <w:rPr>
                <w:lang w:val="it-IT"/>
              </w:rPr>
              <w:t>Totali</w:t>
            </w:r>
          </w:p>
        </w:tc>
        <w:tc>
          <w:tcPr>
            <w:tcW w:w="708" w:type="dxa"/>
          </w:tcPr>
          <w:p w:rsidR="00D14FF8" w:rsidRDefault="00D14FF8" w:rsidP="008915F3">
            <w:pPr>
              <w:jc w:val="right"/>
              <w:rPr>
                <w:lang w:val="it-IT"/>
              </w:rPr>
            </w:pPr>
            <w:r>
              <w:rPr>
                <w:lang w:val="it-IT"/>
              </w:rPr>
              <w:t>41</w:t>
            </w:r>
          </w:p>
        </w:tc>
        <w:tc>
          <w:tcPr>
            <w:tcW w:w="851" w:type="dxa"/>
          </w:tcPr>
          <w:p w:rsidR="00D14FF8" w:rsidRDefault="00D14FF8" w:rsidP="008915F3">
            <w:pPr>
              <w:jc w:val="right"/>
              <w:rPr>
                <w:lang w:val="it-IT"/>
              </w:rPr>
            </w:pPr>
            <w:r>
              <w:rPr>
                <w:lang w:val="it-IT"/>
              </w:rPr>
              <w:t>33</w:t>
            </w:r>
          </w:p>
        </w:tc>
      </w:tr>
    </w:tbl>
    <w:p w:rsidR="00723136" w:rsidRDefault="00723136" w:rsidP="003B7C2B">
      <w:pPr>
        <w:rPr>
          <w:b/>
          <w:color w:val="FF0000"/>
          <w:lang w:val="it-IT"/>
        </w:rPr>
      </w:pPr>
    </w:p>
    <w:bookmarkEnd w:id="9"/>
    <w:p w:rsidR="003B7C2B" w:rsidRPr="001416FF" w:rsidRDefault="003B7C2B" w:rsidP="003B7C2B">
      <w:pPr>
        <w:rPr>
          <w:b/>
          <w:color w:val="FF0000"/>
          <w:lang w:val="it-IT"/>
        </w:rPr>
      </w:pPr>
    </w:p>
    <w:sectPr w:rsidR="003B7C2B" w:rsidRPr="001416FF" w:rsidSect="003B1E8C">
      <w:headerReference w:type="default" r:id="rId8"/>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DBC" w:rsidRDefault="00FB0DBC" w:rsidP="008A4FB1">
      <w:pPr>
        <w:spacing w:after="0" w:line="240" w:lineRule="auto"/>
      </w:pPr>
      <w:r>
        <w:separator/>
      </w:r>
    </w:p>
  </w:endnote>
  <w:endnote w:type="continuationSeparator" w:id="0">
    <w:p w:rsidR="00FB0DBC" w:rsidRDefault="00FB0DBC" w:rsidP="008A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DBC" w:rsidRDefault="00FB0DBC" w:rsidP="008A4FB1">
      <w:pPr>
        <w:spacing w:after="0" w:line="240" w:lineRule="auto"/>
      </w:pPr>
      <w:r>
        <w:separator/>
      </w:r>
    </w:p>
  </w:footnote>
  <w:footnote w:type="continuationSeparator" w:id="0">
    <w:p w:rsidR="00FB0DBC" w:rsidRDefault="00FB0DBC" w:rsidP="008A4FB1">
      <w:pPr>
        <w:spacing w:after="0" w:line="240" w:lineRule="auto"/>
      </w:pPr>
      <w:r>
        <w:continuationSeparator/>
      </w:r>
    </w:p>
  </w:footnote>
  <w:footnote w:id="1">
    <w:p w:rsidR="008915F3" w:rsidRPr="009D4476" w:rsidRDefault="008915F3">
      <w:pPr>
        <w:pStyle w:val="Testonotaapidipagina"/>
        <w:rPr>
          <w:lang w:val="it-IT"/>
        </w:rPr>
      </w:pPr>
      <w:r w:rsidRPr="009D4476">
        <w:rPr>
          <w:rStyle w:val="Rimandonotaapidipagina"/>
        </w:rPr>
        <w:footnoteRef/>
      </w:r>
      <w:r w:rsidRPr="009D4476">
        <w:t xml:space="preserve"> </w:t>
      </w:r>
      <w:r w:rsidRPr="009D4476">
        <w:rPr>
          <w:lang w:val="it-IT"/>
        </w:rPr>
        <w:t xml:space="preserve">Ultimo, in ordine di tempo, il saggio di Carlo Spartaco </w:t>
      </w:r>
      <w:proofErr w:type="spellStart"/>
      <w:r w:rsidRPr="009D4476">
        <w:rPr>
          <w:lang w:val="it-IT"/>
        </w:rPr>
        <w:t>Capogreco</w:t>
      </w:r>
      <w:proofErr w:type="spellEnd"/>
      <w:r w:rsidRPr="009D4476">
        <w:rPr>
          <w:lang w:val="it-IT"/>
        </w:rPr>
        <w:t xml:space="preserve"> </w:t>
      </w:r>
      <w:r w:rsidRPr="009D4476">
        <w:rPr>
          <w:i/>
          <w:lang w:val="it-IT"/>
        </w:rPr>
        <w:t xml:space="preserve">L’inferno e il rifugio di </w:t>
      </w:r>
      <w:proofErr w:type="spellStart"/>
      <w:r w:rsidRPr="009D4476">
        <w:rPr>
          <w:i/>
          <w:lang w:val="it-IT"/>
        </w:rPr>
        <w:t>Arbe.Slavi</w:t>
      </w:r>
      <w:proofErr w:type="spellEnd"/>
      <w:r w:rsidRPr="009D4476">
        <w:rPr>
          <w:i/>
          <w:lang w:val="it-IT"/>
        </w:rPr>
        <w:t xml:space="preserve"> ed ebrei in un campo di concentramento</w:t>
      </w:r>
      <w:r w:rsidR="009D4476">
        <w:rPr>
          <w:i/>
          <w:lang w:val="it-IT"/>
        </w:rPr>
        <w:t xml:space="preserve"> </w:t>
      </w:r>
      <w:r w:rsidRPr="009D4476">
        <w:rPr>
          <w:i/>
          <w:lang w:val="it-IT"/>
        </w:rPr>
        <w:t>italiano, tra fascismo, Resistenza e Shoah</w:t>
      </w:r>
      <w:r w:rsidRPr="009D4476">
        <w:rPr>
          <w:lang w:val="it-IT"/>
        </w:rPr>
        <w:t xml:space="preserve"> in Mondo Contemporaneo, n.2 2017 </w:t>
      </w:r>
      <w:proofErr w:type="spellStart"/>
      <w:r w:rsidRPr="009D4476">
        <w:rPr>
          <w:lang w:val="it-IT"/>
        </w:rPr>
        <w:t>pp</w:t>
      </w:r>
      <w:proofErr w:type="spellEnd"/>
      <w:r w:rsidRPr="009D4476">
        <w:rPr>
          <w:lang w:val="it-IT"/>
        </w:rPr>
        <w:t xml:space="preserve"> 35-85. Il saggio contiene una ricchissima bibliografia sull’argomento.</w:t>
      </w:r>
    </w:p>
  </w:footnote>
  <w:footnote w:id="2">
    <w:p w:rsidR="008915F3" w:rsidRPr="009D4476" w:rsidRDefault="008915F3">
      <w:pPr>
        <w:pStyle w:val="Testonotaapidipagina"/>
        <w:rPr>
          <w:lang w:val="it-IT"/>
        </w:rPr>
      </w:pPr>
      <w:r w:rsidRPr="009D4476">
        <w:rPr>
          <w:rStyle w:val="Rimandonotaapidipagina"/>
          <w:lang w:val="it-IT"/>
        </w:rPr>
        <w:footnoteRef/>
      </w:r>
      <w:r w:rsidRPr="009D4476">
        <w:rPr>
          <w:lang w:val="it-IT"/>
        </w:rPr>
        <w:t xml:space="preserve"> Va ricordato che la gestione dell’internamento degli ebrei stranieri presenti in Italia iniziato al momento dell’entrata in guerra dell’Italia e quello degli ebrei che in fuga dalla Jugoslavia occupata era stata affidata al Ministero. Le autorità militari, in particolare il SIM, l’ufficio informativo dell’esercito, comunque, avevano un ruolo preciso sia nella concessione di lasciapassare o altri permessi agli internati, sia nelle loro ricerche e fermo in caso di ingresso clandestino.</w:t>
      </w:r>
    </w:p>
  </w:footnote>
  <w:footnote w:id="3">
    <w:p w:rsidR="008915F3" w:rsidRPr="009D4476" w:rsidRDefault="008915F3" w:rsidP="008915F3">
      <w:pPr>
        <w:pStyle w:val="Testonotaapidipagina"/>
        <w:rPr>
          <w:lang w:val="it-IT"/>
        </w:rPr>
      </w:pPr>
      <w:r w:rsidRPr="009D4476">
        <w:rPr>
          <w:rStyle w:val="Rimandonotaapidipagina"/>
          <w:lang w:val="it-IT"/>
        </w:rPr>
        <w:footnoteRef/>
      </w:r>
      <w:r w:rsidRPr="009D4476">
        <w:rPr>
          <w:lang w:val="it-IT"/>
        </w:rPr>
        <w:t xml:space="preserve"> Cfr. Anna Pizzuti, </w:t>
      </w:r>
      <w:r w:rsidRPr="009D4476">
        <w:rPr>
          <w:i/>
          <w:lang w:val="it-IT"/>
        </w:rPr>
        <w:t>Dalla Jugoslavia occupata</w:t>
      </w:r>
      <w:r w:rsidRPr="009D4476">
        <w:rPr>
          <w:lang w:val="it-IT"/>
        </w:rPr>
        <w:t xml:space="preserve"> presente su questo stesso sito alla pagina </w:t>
      </w:r>
      <w:hyperlink r:id="rId1" w:history="1">
        <w:r w:rsidRPr="009D4476">
          <w:rPr>
            <w:rStyle w:val="Collegamentoipertestuale"/>
            <w:lang w:val="it-IT"/>
          </w:rPr>
          <w:t>http://www.annapizzuti.it/jugoslavia/jugoslavia.php</w:t>
        </w:r>
      </w:hyperlink>
      <w:r w:rsidRPr="009D4476">
        <w:rPr>
          <w:lang w:val="it-IT"/>
        </w:rPr>
        <w:t xml:space="preserve"> e, sulle ultime acquisizioni documentarie, Michele M. </w:t>
      </w:r>
      <w:proofErr w:type="spellStart"/>
      <w:r w:rsidRPr="009D4476">
        <w:rPr>
          <w:lang w:val="it-IT"/>
        </w:rPr>
        <w:t>Sarfatti</w:t>
      </w:r>
      <w:proofErr w:type="spellEnd"/>
      <w:r w:rsidRPr="009D4476">
        <w:rPr>
          <w:lang w:val="it-IT"/>
        </w:rPr>
        <w:t xml:space="preserve">, “Un articolo del 1955 su 5.000 ebrei croati ‘salvatisi per mezzo del ‘canale’ di Fiume diretto da Giovanni Palatucci’. Una verifica storiografica e documentaria”, Italia contemporanea, 283, 2017, pp. 164-181 </w:t>
      </w:r>
    </w:p>
  </w:footnote>
  <w:footnote w:id="4">
    <w:p w:rsidR="00710420" w:rsidRPr="009D4476" w:rsidRDefault="008915F3" w:rsidP="00710420">
      <w:pPr>
        <w:pStyle w:val="Testonotaapidipagina"/>
        <w:rPr>
          <w:lang w:val="it-IT"/>
        </w:rPr>
      </w:pPr>
      <w:r w:rsidRPr="009D4476">
        <w:rPr>
          <w:rStyle w:val="Rimandonotaapidipagina"/>
          <w:lang w:val="it-IT"/>
        </w:rPr>
        <w:footnoteRef/>
      </w:r>
      <w:r w:rsidRPr="009D4476">
        <w:rPr>
          <w:lang w:val="it-IT"/>
        </w:rPr>
        <w:t xml:space="preserve"> </w:t>
      </w:r>
      <w:r w:rsidR="00710420" w:rsidRPr="009D4476">
        <w:rPr>
          <w:lang w:val="it-IT"/>
        </w:rPr>
        <w:t xml:space="preserve">Archivio Centrale dello Stato, Microfilm della serie National Archives di Washington, Collection of the </w:t>
      </w:r>
      <w:proofErr w:type="spellStart"/>
      <w:r w:rsidR="00710420" w:rsidRPr="009D4476">
        <w:rPr>
          <w:lang w:val="it-IT"/>
        </w:rPr>
        <w:t>Italian</w:t>
      </w:r>
      <w:proofErr w:type="spellEnd"/>
      <w:r w:rsidR="00710420" w:rsidRPr="009D4476">
        <w:rPr>
          <w:lang w:val="it-IT"/>
        </w:rPr>
        <w:t xml:space="preserve"> </w:t>
      </w:r>
      <w:proofErr w:type="spellStart"/>
      <w:r w:rsidR="00710420" w:rsidRPr="009D4476">
        <w:rPr>
          <w:lang w:val="it-IT"/>
        </w:rPr>
        <w:t>military</w:t>
      </w:r>
      <w:proofErr w:type="spellEnd"/>
      <w:r w:rsidR="00710420" w:rsidRPr="009D4476">
        <w:rPr>
          <w:lang w:val="it-IT"/>
        </w:rPr>
        <w:t xml:space="preserve"> </w:t>
      </w:r>
      <w:proofErr w:type="spellStart"/>
      <w:r w:rsidR="00710420" w:rsidRPr="009D4476">
        <w:rPr>
          <w:lang w:val="it-IT"/>
        </w:rPr>
        <w:t>records</w:t>
      </w:r>
      <w:proofErr w:type="spellEnd"/>
      <w:r w:rsidR="00710420" w:rsidRPr="009D4476">
        <w:rPr>
          <w:lang w:val="it-IT"/>
        </w:rPr>
        <w:t xml:space="preserve"> 1935-1943, T-812, IT 5246/3, bobina </w:t>
      </w:r>
      <w:proofErr w:type="gramStart"/>
      <w:r w:rsidR="00710420" w:rsidRPr="009D4476">
        <w:rPr>
          <w:lang w:val="it-IT"/>
        </w:rPr>
        <w:t>402,Comando</w:t>
      </w:r>
      <w:proofErr w:type="gramEnd"/>
      <w:r w:rsidR="00710420" w:rsidRPr="009D4476">
        <w:rPr>
          <w:lang w:val="it-IT"/>
        </w:rPr>
        <w:t xml:space="preserve"> della Seconda Armata, Ufficio affari civili, Promemoria </w:t>
      </w:r>
      <w:r w:rsidR="00B50D3B" w:rsidRPr="009D4476">
        <w:rPr>
          <w:lang w:val="it-IT"/>
        </w:rPr>
        <w:t xml:space="preserve">(prot. </w:t>
      </w:r>
      <w:proofErr w:type="spellStart"/>
      <w:r w:rsidR="00B50D3B" w:rsidRPr="009D4476">
        <w:rPr>
          <w:lang w:val="it-IT"/>
        </w:rPr>
        <w:t>Illegibile</w:t>
      </w:r>
      <w:proofErr w:type="spellEnd"/>
      <w:r w:rsidR="00B50D3B" w:rsidRPr="009D4476">
        <w:rPr>
          <w:lang w:val="it-IT"/>
        </w:rPr>
        <w:t xml:space="preserve">) </w:t>
      </w:r>
      <w:r w:rsidR="00710420" w:rsidRPr="009D4476">
        <w:rPr>
          <w:lang w:val="it-IT"/>
        </w:rPr>
        <w:t xml:space="preserve">datato 27 luglio 1943 avente come oggetto: Visita al campo di </w:t>
      </w:r>
      <w:proofErr w:type="spellStart"/>
      <w:r w:rsidR="00710420" w:rsidRPr="009D4476">
        <w:rPr>
          <w:lang w:val="it-IT"/>
        </w:rPr>
        <w:t>Arbe</w:t>
      </w:r>
      <w:proofErr w:type="spellEnd"/>
      <w:r w:rsidR="00710420" w:rsidRPr="009D4476">
        <w:rPr>
          <w:lang w:val="it-IT"/>
        </w:rPr>
        <w:t xml:space="preserve"> </w:t>
      </w:r>
    </w:p>
    <w:p w:rsidR="008915F3" w:rsidRPr="009D4476" w:rsidRDefault="008915F3">
      <w:pPr>
        <w:pStyle w:val="Testonotaapidipagina"/>
        <w:rPr>
          <w:lang w:val="it-IT"/>
        </w:rPr>
      </w:pPr>
    </w:p>
  </w:footnote>
  <w:footnote w:id="5">
    <w:p w:rsidR="008915F3" w:rsidRPr="009D4476" w:rsidRDefault="008915F3" w:rsidP="009603FD">
      <w:pPr>
        <w:pStyle w:val="Testonotaapidipagina"/>
        <w:rPr>
          <w:lang w:val="it-IT"/>
        </w:rPr>
      </w:pPr>
      <w:r w:rsidRPr="009D4476">
        <w:rPr>
          <w:rStyle w:val="Rimandonotaapidipagina"/>
          <w:lang w:val="it-IT"/>
        </w:rPr>
        <w:footnoteRef/>
      </w:r>
      <w:r w:rsidRPr="009D4476">
        <w:rPr>
          <w:lang w:val="it-IT"/>
        </w:rPr>
        <w:t xml:space="preserve"> Archivio storico dell’Unione delle Comunità Ebraiche Italiane in Roma, 44 P, </w:t>
      </w:r>
      <w:proofErr w:type="spellStart"/>
      <w:r w:rsidRPr="009D4476">
        <w:rPr>
          <w:lang w:val="it-IT"/>
        </w:rPr>
        <w:t>Delasem</w:t>
      </w:r>
      <w:proofErr w:type="spellEnd"/>
      <w:r w:rsidRPr="009D4476">
        <w:rPr>
          <w:lang w:val="it-IT"/>
        </w:rPr>
        <w:t xml:space="preserve">/ Assistenza/Rapporti con i comitati locali, Rapporto di Jakob </w:t>
      </w:r>
      <w:proofErr w:type="spellStart"/>
      <w:r w:rsidRPr="009D4476">
        <w:rPr>
          <w:lang w:val="it-IT"/>
        </w:rPr>
        <w:t>Altaras</w:t>
      </w:r>
      <w:proofErr w:type="spellEnd"/>
      <w:r w:rsidRPr="009D4476">
        <w:rPr>
          <w:lang w:val="it-IT"/>
        </w:rPr>
        <w:t xml:space="preserve"> sulla visita di quattro giorni fatta ai settori ebraici del campo di </w:t>
      </w:r>
      <w:proofErr w:type="spellStart"/>
      <w:r w:rsidRPr="009D4476">
        <w:rPr>
          <w:lang w:val="it-IT"/>
        </w:rPr>
        <w:t>Arbe</w:t>
      </w:r>
      <w:proofErr w:type="spellEnd"/>
      <w:r w:rsidRPr="009D4476">
        <w:rPr>
          <w:lang w:val="it-IT"/>
        </w:rPr>
        <w:t xml:space="preserve"> nell’agosto 1943.</w:t>
      </w:r>
    </w:p>
  </w:footnote>
  <w:footnote w:id="6">
    <w:p w:rsidR="008915F3" w:rsidRPr="009D4476" w:rsidRDefault="008915F3">
      <w:pPr>
        <w:pStyle w:val="Testonotaapidipagina"/>
        <w:rPr>
          <w:lang w:val="it-IT"/>
        </w:rPr>
      </w:pPr>
      <w:r w:rsidRPr="009D4476">
        <w:rPr>
          <w:rStyle w:val="Rimandonotaapidipagina"/>
          <w:lang w:val="it-IT"/>
        </w:rPr>
        <w:footnoteRef/>
      </w:r>
      <w:r w:rsidRPr="009D4476">
        <w:rPr>
          <w:lang w:val="it-IT"/>
        </w:rPr>
        <w:t xml:space="preserve"> </w:t>
      </w:r>
      <w:r w:rsidR="00710420" w:rsidRPr="009D4476">
        <w:rPr>
          <w:lang w:val="it-IT"/>
        </w:rPr>
        <w:t xml:space="preserve">Per l’acquisizione di questi documenti, si ringrazia </w:t>
      </w:r>
      <w:proofErr w:type="spellStart"/>
      <w:r w:rsidR="00710420" w:rsidRPr="009D4476">
        <w:rPr>
          <w:lang w:val="it-IT"/>
        </w:rPr>
        <w:t>Milovan</w:t>
      </w:r>
      <w:proofErr w:type="spellEnd"/>
      <w:r w:rsidR="00710420" w:rsidRPr="009D4476">
        <w:rPr>
          <w:lang w:val="it-IT"/>
        </w:rPr>
        <w:t xml:space="preserve"> </w:t>
      </w:r>
      <w:proofErr w:type="spellStart"/>
      <w:r w:rsidR="00710420" w:rsidRPr="009D4476">
        <w:rPr>
          <w:lang w:val="it-IT"/>
        </w:rPr>
        <w:t>Pisarri</w:t>
      </w:r>
      <w:proofErr w:type="spellEnd"/>
      <w:r w:rsidR="00710420" w:rsidRPr="009D4476">
        <w:rPr>
          <w:lang w:val="it-IT"/>
        </w:rPr>
        <w:t>, studioso e ricercatore residente a Belgrado</w:t>
      </w:r>
    </w:p>
  </w:footnote>
  <w:footnote w:id="7">
    <w:p w:rsidR="008915F3" w:rsidRPr="009D4476" w:rsidRDefault="008915F3">
      <w:pPr>
        <w:pStyle w:val="Testonotaapidipagina"/>
        <w:rPr>
          <w:lang w:val="it-IT"/>
        </w:rPr>
      </w:pPr>
      <w:r w:rsidRPr="009D4476">
        <w:rPr>
          <w:rStyle w:val="Rimandonotaapidipagina"/>
          <w:lang w:val="it-IT"/>
        </w:rPr>
        <w:footnoteRef/>
      </w:r>
      <w:r w:rsidRPr="009D4476">
        <w:rPr>
          <w:lang w:val="it-IT"/>
        </w:rPr>
        <w:t xml:space="preserve"> </w:t>
      </w:r>
      <w:r w:rsidR="00710420" w:rsidRPr="009D4476">
        <w:rPr>
          <w:lang w:val="it-IT"/>
        </w:rPr>
        <w:t xml:space="preserve">Per la traduzione del documento dal croato, si ringrazia il ricercatore amico </w:t>
      </w:r>
      <w:proofErr w:type="spellStart"/>
      <w:r w:rsidR="00710420" w:rsidRPr="009D4476">
        <w:rPr>
          <w:lang w:val="it-IT"/>
        </w:rPr>
        <w:t>Emil</w:t>
      </w:r>
      <w:proofErr w:type="spellEnd"/>
      <w:r w:rsidR="00710420" w:rsidRPr="009D4476">
        <w:rPr>
          <w:lang w:val="it-IT"/>
        </w:rPr>
        <w:t xml:space="preserve"> </w:t>
      </w:r>
      <w:proofErr w:type="spellStart"/>
      <w:r w:rsidR="00710420" w:rsidRPr="009D4476">
        <w:rPr>
          <w:lang w:val="it-IT"/>
        </w:rPr>
        <w:t>Lewinger</w:t>
      </w:r>
      <w:proofErr w:type="spellEnd"/>
    </w:p>
  </w:footnote>
  <w:footnote w:id="8">
    <w:p w:rsidR="002302A7" w:rsidRPr="002302A7" w:rsidRDefault="002302A7">
      <w:pPr>
        <w:pStyle w:val="Testonotaapidipagina"/>
        <w:rPr>
          <w:lang w:val="it-IT"/>
        </w:rPr>
      </w:pPr>
      <w:r>
        <w:rPr>
          <w:rStyle w:val="Rimandonotaapidipagina"/>
        </w:rPr>
        <w:footnoteRef/>
      </w:r>
      <w:r>
        <w:t xml:space="preserve"> </w:t>
      </w:r>
      <w:proofErr w:type="spellStart"/>
      <w:r w:rsidRPr="002302A7">
        <w:t>Archivio</w:t>
      </w:r>
      <w:proofErr w:type="spellEnd"/>
      <w:r w:rsidRPr="002302A7">
        <w:t xml:space="preserve"> di </w:t>
      </w:r>
      <w:proofErr w:type="spellStart"/>
      <w:r w:rsidRPr="002302A7">
        <w:t>Stato</w:t>
      </w:r>
      <w:proofErr w:type="spellEnd"/>
      <w:r w:rsidRPr="002302A7">
        <w:t xml:space="preserve"> di Fiume, </w:t>
      </w:r>
      <w:proofErr w:type="spellStart"/>
      <w:r w:rsidRPr="002302A7">
        <w:t>Fondo</w:t>
      </w:r>
      <w:proofErr w:type="spellEnd"/>
      <w:r w:rsidRPr="002302A7">
        <w:t xml:space="preserve"> HR-DARI-53, </w:t>
      </w:r>
      <w:proofErr w:type="spellStart"/>
      <w:r w:rsidRPr="002302A7">
        <w:t>Sez</w:t>
      </w:r>
      <w:proofErr w:type="spellEnd"/>
      <w:r w:rsidRPr="002302A7">
        <w:t xml:space="preserve"> URED ZA STRANGE, </w:t>
      </w:r>
      <w:proofErr w:type="spellStart"/>
      <w:r w:rsidRPr="002302A7">
        <w:t>sottosez</w:t>
      </w:r>
      <w:proofErr w:type="spellEnd"/>
      <w:r w:rsidRPr="002302A7">
        <w:t xml:space="preserve">: TEMATISKI DOZIEI, Ju </w:t>
      </w:r>
      <w:proofErr w:type="gramStart"/>
      <w:r w:rsidRPr="002302A7">
        <w:t>39,S</w:t>
      </w:r>
      <w:proofErr w:type="gramEnd"/>
      <w:r w:rsidRPr="002302A7">
        <w:t xml:space="preserve"> A-L</w:t>
      </w:r>
      <w:r>
        <w:t xml:space="preserve">, </w:t>
      </w:r>
      <w:r w:rsidR="00A249BD">
        <w:t>Nota n.</w:t>
      </w:r>
      <w:r w:rsidR="00A249BD" w:rsidRPr="00A249BD">
        <w:t xml:space="preserve"> </w:t>
      </w:r>
      <w:r w:rsidR="00A249BD">
        <w:t xml:space="preserve">10749/AC dell’8 </w:t>
      </w:r>
      <w:proofErr w:type="spellStart"/>
      <w:r w:rsidR="00A249BD">
        <w:t>agosto</w:t>
      </w:r>
      <w:proofErr w:type="spellEnd"/>
      <w:r w:rsidR="00A249BD">
        <w:t xml:space="preserve"> 1943</w:t>
      </w:r>
      <w:r w:rsidR="00A249BD">
        <w:rPr>
          <w:lang w:val="it-IT"/>
        </w:rPr>
        <w:t>,</w:t>
      </w:r>
      <w:r w:rsidR="00A249BD">
        <w:t xml:space="preserve"> </w:t>
      </w:r>
      <w:proofErr w:type="spellStart"/>
      <w:r>
        <w:t>Comando</w:t>
      </w:r>
      <w:proofErr w:type="spellEnd"/>
      <w:r>
        <w:t xml:space="preserve"> </w:t>
      </w:r>
      <w:proofErr w:type="spellStart"/>
      <w:r>
        <w:t>della</w:t>
      </w:r>
      <w:proofErr w:type="spellEnd"/>
      <w:r>
        <w:t xml:space="preserve"> II Armata – </w:t>
      </w:r>
      <w:proofErr w:type="spellStart"/>
      <w:r>
        <w:t>Ufficio</w:t>
      </w:r>
      <w:proofErr w:type="spellEnd"/>
      <w:r>
        <w:t xml:space="preserve"> </w:t>
      </w:r>
      <w:proofErr w:type="spellStart"/>
      <w:r>
        <w:t>affa</w:t>
      </w:r>
      <w:r w:rsidR="00A249BD">
        <w:t>ri</w:t>
      </w:r>
      <w:proofErr w:type="spellEnd"/>
      <w:r>
        <w:t xml:space="preserve"> </w:t>
      </w:r>
      <w:proofErr w:type="spellStart"/>
      <w:r>
        <w:t>civili</w:t>
      </w:r>
      <w:proofErr w:type="spellEnd"/>
      <w:r>
        <w:t xml:space="preserve"> </w:t>
      </w:r>
      <w:r w:rsidR="00A249BD">
        <w:t xml:space="preserve">– a </w:t>
      </w:r>
      <w:proofErr w:type="spellStart"/>
      <w:r w:rsidR="00A249BD">
        <w:t>Questura</w:t>
      </w:r>
      <w:proofErr w:type="spellEnd"/>
      <w:r w:rsidR="00A249BD">
        <w:t xml:space="preserve"> di Fiume, </w:t>
      </w:r>
      <w:proofErr w:type="spellStart"/>
      <w:r w:rsidR="00A249BD">
        <w:t>oggetto</w:t>
      </w:r>
      <w:proofErr w:type="spellEnd"/>
      <w:r w:rsidR="00A249BD">
        <w:t xml:space="preserve">: </w:t>
      </w:r>
      <w:proofErr w:type="spellStart"/>
      <w:r w:rsidR="00A249BD">
        <w:t>autorizzazione</w:t>
      </w:r>
      <w:proofErr w:type="spellEnd"/>
      <w:r w:rsidR="00A249BD">
        <w:t xml:space="preserve"> a </w:t>
      </w:r>
      <w:proofErr w:type="spellStart"/>
      <w:r w:rsidR="00A249BD">
        <w:t>stranieri</w:t>
      </w:r>
      <w:proofErr w:type="spellEnd"/>
      <w:r w:rsidR="00A249BD">
        <w:t xml:space="preserve"> </w:t>
      </w:r>
      <w:proofErr w:type="spellStart"/>
      <w:r w:rsidR="00A249BD">
        <w:t>ebrei</w:t>
      </w:r>
      <w:proofErr w:type="spellEnd"/>
      <w:r w:rsidR="00A249BD">
        <w:t xml:space="preserve"> di </w:t>
      </w:r>
      <w:proofErr w:type="spellStart"/>
      <w:r w:rsidR="00A249BD">
        <w:t>soggiornare</w:t>
      </w:r>
      <w:proofErr w:type="spellEnd"/>
      <w:r w:rsidR="00A249BD">
        <w:t xml:space="preserve"> in Italia. </w:t>
      </w:r>
    </w:p>
  </w:footnote>
  <w:footnote w:id="9">
    <w:p w:rsidR="008915F3" w:rsidRPr="009D4476" w:rsidRDefault="008915F3" w:rsidP="00B50D3B">
      <w:pPr>
        <w:pStyle w:val="Testonotaapidipagina"/>
        <w:rPr>
          <w:lang w:val="it-IT"/>
        </w:rPr>
      </w:pPr>
      <w:r w:rsidRPr="009D4476">
        <w:rPr>
          <w:rStyle w:val="Rimandonotaapidipagina"/>
          <w:lang w:val="it-IT"/>
        </w:rPr>
        <w:footnoteRef/>
      </w:r>
      <w:r w:rsidRPr="009D4476">
        <w:rPr>
          <w:lang w:val="it-IT"/>
        </w:rPr>
        <w:t xml:space="preserve"> </w:t>
      </w:r>
      <w:r w:rsidR="00B50D3B" w:rsidRPr="009D4476">
        <w:rPr>
          <w:lang w:val="it-IT"/>
        </w:rPr>
        <w:t xml:space="preserve">ACS, Microfilm della serie National Archives di Washington, Collection of the </w:t>
      </w:r>
      <w:proofErr w:type="spellStart"/>
      <w:r w:rsidR="00B50D3B" w:rsidRPr="009D4476">
        <w:rPr>
          <w:lang w:val="it-IT"/>
        </w:rPr>
        <w:t>Italian</w:t>
      </w:r>
      <w:proofErr w:type="spellEnd"/>
      <w:r w:rsidR="009D4476">
        <w:rPr>
          <w:lang w:val="it-IT"/>
        </w:rPr>
        <w:t xml:space="preserve"> </w:t>
      </w:r>
      <w:proofErr w:type="spellStart"/>
      <w:r w:rsidR="00B50D3B" w:rsidRPr="009D4476">
        <w:rPr>
          <w:lang w:val="it-IT"/>
        </w:rPr>
        <w:t>military</w:t>
      </w:r>
      <w:proofErr w:type="spellEnd"/>
      <w:r w:rsidR="00B50D3B" w:rsidRPr="009D4476">
        <w:rPr>
          <w:lang w:val="it-IT"/>
        </w:rPr>
        <w:t xml:space="preserve"> </w:t>
      </w:r>
      <w:proofErr w:type="spellStart"/>
      <w:r w:rsidR="00B50D3B" w:rsidRPr="009D4476">
        <w:rPr>
          <w:lang w:val="it-IT"/>
        </w:rPr>
        <w:t>records</w:t>
      </w:r>
      <w:proofErr w:type="spellEnd"/>
      <w:r w:rsidR="00B50D3B" w:rsidRPr="009D4476">
        <w:rPr>
          <w:lang w:val="it-IT"/>
        </w:rPr>
        <w:t xml:space="preserve"> 1935-1943, T-812, IT 5246/3, bobina 402, Comando FF.AA. “Slovenia-Dalmazia”, Ufficio affari civili, a comandi sottoposti, all’Intendenza di </w:t>
      </w:r>
      <w:proofErr w:type="spellStart"/>
      <w:r w:rsidR="00B50D3B" w:rsidRPr="009D4476">
        <w:rPr>
          <w:lang w:val="it-IT"/>
        </w:rPr>
        <w:t>Supersloda</w:t>
      </w:r>
      <w:proofErr w:type="spellEnd"/>
      <w:r w:rsidR="00B50D3B" w:rsidRPr="009D4476">
        <w:rPr>
          <w:lang w:val="it-IT"/>
        </w:rPr>
        <w:t xml:space="preserve"> e alla Missione militare italiana in Croazia, </w:t>
      </w:r>
      <w:r w:rsidR="003D68F0">
        <w:rPr>
          <w:lang w:val="it-IT"/>
        </w:rPr>
        <w:t>nota</w:t>
      </w:r>
      <w:r w:rsidR="00B50D3B" w:rsidRPr="009D4476">
        <w:rPr>
          <w:lang w:val="it-IT"/>
        </w:rPr>
        <w:t xml:space="preserve"> n. 5289/AC del 27 aprile 1943, avente per oggetto: Internamento nuovo ebrei</w:t>
      </w:r>
      <w:r w:rsidR="003D68F0">
        <w:rPr>
          <w:lang w:val="it-IT"/>
        </w:rPr>
        <w:t xml:space="preserve">. </w:t>
      </w:r>
    </w:p>
  </w:footnote>
  <w:footnote w:id="10">
    <w:p w:rsidR="002375DC" w:rsidRPr="009D4476" w:rsidRDefault="002375DC">
      <w:pPr>
        <w:pStyle w:val="Testonotaapidipagina"/>
        <w:rPr>
          <w:lang w:val="it-IT"/>
        </w:rPr>
      </w:pPr>
      <w:r w:rsidRPr="009D4476">
        <w:rPr>
          <w:rStyle w:val="Rimandonotaapidipagina"/>
          <w:lang w:val="it-IT"/>
        </w:rPr>
        <w:footnoteRef/>
      </w:r>
      <w:r w:rsidRPr="009D4476">
        <w:rPr>
          <w:lang w:val="it-IT"/>
        </w:rPr>
        <w:t xml:space="preserve"> </w:t>
      </w:r>
      <w:proofErr w:type="gramStart"/>
      <w:r w:rsidRPr="009D4476">
        <w:rPr>
          <w:lang w:val="it-IT"/>
        </w:rPr>
        <w:t>ACS,MI</w:t>
      </w:r>
      <w:proofErr w:type="gramEnd"/>
      <w:r w:rsidRPr="009D4476">
        <w:rPr>
          <w:lang w:val="it-IT"/>
        </w:rPr>
        <w:t xml:space="preserve">,DGPS,DAGR, </w:t>
      </w:r>
      <w:proofErr w:type="spellStart"/>
      <w:r w:rsidRPr="009D4476">
        <w:rPr>
          <w:lang w:val="it-IT"/>
        </w:rPr>
        <w:t>cat</w:t>
      </w:r>
      <w:proofErr w:type="spellEnd"/>
      <w:r w:rsidRPr="009D4476">
        <w:rPr>
          <w:lang w:val="it-IT"/>
        </w:rPr>
        <w:t xml:space="preserve"> A16 (Stranieri e ebrei stranieri), b.10, f.30,FIUME, </w:t>
      </w:r>
      <w:r w:rsidR="00746D05" w:rsidRPr="009D4476">
        <w:rPr>
          <w:lang w:val="it-IT"/>
        </w:rPr>
        <w:t>Elenchi allegati alle s</w:t>
      </w:r>
      <w:r w:rsidRPr="009D4476">
        <w:rPr>
          <w:lang w:val="it-IT"/>
        </w:rPr>
        <w:t>egnala</w:t>
      </w:r>
      <w:r w:rsidR="00746D05" w:rsidRPr="009D4476">
        <w:rPr>
          <w:lang w:val="it-IT"/>
        </w:rPr>
        <w:t>z</w:t>
      </w:r>
      <w:r w:rsidRPr="009D4476">
        <w:rPr>
          <w:lang w:val="it-IT"/>
        </w:rPr>
        <w:t xml:space="preserve">ioni dei respingimenti e degli allontanamenti da parte della Prefettura di Fiume al Ministero dell’Interno, </w:t>
      </w:r>
    </w:p>
  </w:footnote>
  <w:footnote w:id="11">
    <w:p w:rsidR="008915F3" w:rsidRPr="000C41A3" w:rsidRDefault="008915F3" w:rsidP="000C41A3">
      <w:pPr>
        <w:pStyle w:val="Testonotaapidipagina"/>
      </w:pPr>
      <w:r w:rsidRPr="009D4476">
        <w:rPr>
          <w:rStyle w:val="Rimandonotaapidipagina"/>
          <w:lang w:val="it-IT"/>
        </w:rPr>
        <w:footnoteRef/>
      </w:r>
      <w:r w:rsidRPr="009D4476">
        <w:rPr>
          <w:lang w:val="it-IT"/>
        </w:rPr>
        <w:t xml:space="preserve"> Liliana Picciotto </w:t>
      </w:r>
      <w:r w:rsidRPr="009D4476">
        <w:rPr>
          <w:i/>
          <w:lang w:val="it-IT"/>
        </w:rPr>
        <w:t>Il libro della Memoria. Gli ebrei deportati dall’Italia (1943-1945)</w:t>
      </w:r>
      <w:r w:rsidRPr="009D4476">
        <w:rPr>
          <w:lang w:val="it-IT"/>
        </w:rPr>
        <w:t>, Mursia, Milano, 2002 pp. 937-938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672364"/>
      <w:docPartObj>
        <w:docPartGallery w:val="Page Numbers (Top of Page)"/>
        <w:docPartUnique/>
      </w:docPartObj>
    </w:sdtPr>
    <w:sdtEndPr/>
    <w:sdtContent>
      <w:p w:rsidR="008915F3" w:rsidRDefault="008915F3">
        <w:pPr>
          <w:pStyle w:val="Intestazione"/>
          <w:jc w:val="center"/>
        </w:pPr>
        <w:r>
          <w:fldChar w:fldCharType="begin"/>
        </w:r>
        <w:r>
          <w:instrText>PAGE   \* MERGEFORMAT</w:instrText>
        </w:r>
        <w:r>
          <w:fldChar w:fldCharType="separate"/>
        </w:r>
        <w:r>
          <w:rPr>
            <w:lang w:val="it-IT"/>
          </w:rPr>
          <w:t>2</w:t>
        </w:r>
        <w:r>
          <w:fldChar w:fldCharType="end"/>
        </w:r>
      </w:p>
    </w:sdtContent>
  </w:sdt>
  <w:p w:rsidR="008915F3" w:rsidRDefault="008915F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612C5"/>
    <w:rsid w:val="000077CA"/>
    <w:rsid w:val="00035356"/>
    <w:rsid w:val="00040C42"/>
    <w:rsid w:val="0005374C"/>
    <w:rsid w:val="00077428"/>
    <w:rsid w:val="00085599"/>
    <w:rsid w:val="00094FA0"/>
    <w:rsid w:val="000A4B66"/>
    <w:rsid w:val="000A6EB0"/>
    <w:rsid w:val="000C41A3"/>
    <w:rsid w:val="000C6621"/>
    <w:rsid w:val="000D1DF3"/>
    <w:rsid w:val="000D210C"/>
    <w:rsid w:val="00101403"/>
    <w:rsid w:val="001416FF"/>
    <w:rsid w:val="0014750D"/>
    <w:rsid w:val="00187207"/>
    <w:rsid w:val="00196832"/>
    <w:rsid w:val="00197CB2"/>
    <w:rsid w:val="001A5262"/>
    <w:rsid w:val="001A5A6E"/>
    <w:rsid w:val="001C23BF"/>
    <w:rsid w:val="001C282C"/>
    <w:rsid w:val="001E5013"/>
    <w:rsid w:val="002029FA"/>
    <w:rsid w:val="00202BB8"/>
    <w:rsid w:val="00213EFB"/>
    <w:rsid w:val="0022248D"/>
    <w:rsid w:val="002302A7"/>
    <w:rsid w:val="002336EE"/>
    <w:rsid w:val="002375DC"/>
    <w:rsid w:val="0024731F"/>
    <w:rsid w:val="00247B56"/>
    <w:rsid w:val="0027522B"/>
    <w:rsid w:val="00294296"/>
    <w:rsid w:val="002A2543"/>
    <w:rsid w:val="002B4FA4"/>
    <w:rsid w:val="002D1E7D"/>
    <w:rsid w:val="002E052F"/>
    <w:rsid w:val="002F09B5"/>
    <w:rsid w:val="002F65C6"/>
    <w:rsid w:val="002F798E"/>
    <w:rsid w:val="00304C17"/>
    <w:rsid w:val="00320FA9"/>
    <w:rsid w:val="0034057B"/>
    <w:rsid w:val="00342F93"/>
    <w:rsid w:val="00346389"/>
    <w:rsid w:val="00346A28"/>
    <w:rsid w:val="00352727"/>
    <w:rsid w:val="00357429"/>
    <w:rsid w:val="00357B51"/>
    <w:rsid w:val="0037528D"/>
    <w:rsid w:val="00380301"/>
    <w:rsid w:val="00390586"/>
    <w:rsid w:val="00397F02"/>
    <w:rsid w:val="003A4098"/>
    <w:rsid w:val="003B1E8C"/>
    <w:rsid w:val="003B7C2B"/>
    <w:rsid w:val="003C6A73"/>
    <w:rsid w:val="003D1DD6"/>
    <w:rsid w:val="003D48FC"/>
    <w:rsid w:val="003D664E"/>
    <w:rsid w:val="003D68F0"/>
    <w:rsid w:val="003E1819"/>
    <w:rsid w:val="004071F2"/>
    <w:rsid w:val="00411A11"/>
    <w:rsid w:val="004231C2"/>
    <w:rsid w:val="004349C1"/>
    <w:rsid w:val="00444D1C"/>
    <w:rsid w:val="004541C2"/>
    <w:rsid w:val="00481094"/>
    <w:rsid w:val="00481DFA"/>
    <w:rsid w:val="00482858"/>
    <w:rsid w:val="00493340"/>
    <w:rsid w:val="004B589B"/>
    <w:rsid w:val="004B74AB"/>
    <w:rsid w:val="004C62D0"/>
    <w:rsid w:val="004F0722"/>
    <w:rsid w:val="004F38B7"/>
    <w:rsid w:val="00526F44"/>
    <w:rsid w:val="0053389D"/>
    <w:rsid w:val="00535BB3"/>
    <w:rsid w:val="00547D4B"/>
    <w:rsid w:val="00550F1D"/>
    <w:rsid w:val="005767BF"/>
    <w:rsid w:val="005811A0"/>
    <w:rsid w:val="005A2209"/>
    <w:rsid w:val="005B078C"/>
    <w:rsid w:val="005B4F67"/>
    <w:rsid w:val="005C2A37"/>
    <w:rsid w:val="005D27D3"/>
    <w:rsid w:val="005E27C8"/>
    <w:rsid w:val="005E5597"/>
    <w:rsid w:val="00604811"/>
    <w:rsid w:val="00611DC7"/>
    <w:rsid w:val="0061460D"/>
    <w:rsid w:val="00614EDC"/>
    <w:rsid w:val="00627406"/>
    <w:rsid w:val="006277E2"/>
    <w:rsid w:val="006412AB"/>
    <w:rsid w:val="00654718"/>
    <w:rsid w:val="0065556E"/>
    <w:rsid w:val="00661D4E"/>
    <w:rsid w:val="00662490"/>
    <w:rsid w:val="00670F8A"/>
    <w:rsid w:val="00672981"/>
    <w:rsid w:val="006802DB"/>
    <w:rsid w:val="00683352"/>
    <w:rsid w:val="00692F33"/>
    <w:rsid w:val="006E3663"/>
    <w:rsid w:val="006F77DA"/>
    <w:rsid w:val="00710420"/>
    <w:rsid w:val="00711457"/>
    <w:rsid w:val="00723136"/>
    <w:rsid w:val="007325C7"/>
    <w:rsid w:val="00746D05"/>
    <w:rsid w:val="007478B7"/>
    <w:rsid w:val="0075556A"/>
    <w:rsid w:val="007612C5"/>
    <w:rsid w:val="0079146A"/>
    <w:rsid w:val="00793A3A"/>
    <w:rsid w:val="007978E4"/>
    <w:rsid w:val="007A0B47"/>
    <w:rsid w:val="007B35A3"/>
    <w:rsid w:val="007D0606"/>
    <w:rsid w:val="00826C73"/>
    <w:rsid w:val="00853FFF"/>
    <w:rsid w:val="008761FC"/>
    <w:rsid w:val="00890D47"/>
    <w:rsid w:val="008915F3"/>
    <w:rsid w:val="00894760"/>
    <w:rsid w:val="0089726C"/>
    <w:rsid w:val="008A3E50"/>
    <w:rsid w:val="008A4FB1"/>
    <w:rsid w:val="008B3844"/>
    <w:rsid w:val="008B4892"/>
    <w:rsid w:val="008B7B4B"/>
    <w:rsid w:val="008C2C1A"/>
    <w:rsid w:val="008D0F16"/>
    <w:rsid w:val="008E040D"/>
    <w:rsid w:val="00911273"/>
    <w:rsid w:val="0091516D"/>
    <w:rsid w:val="00923E95"/>
    <w:rsid w:val="00945B2B"/>
    <w:rsid w:val="009603FD"/>
    <w:rsid w:val="00976C64"/>
    <w:rsid w:val="009B5DF8"/>
    <w:rsid w:val="009D4476"/>
    <w:rsid w:val="009E1760"/>
    <w:rsid w:val="00A00A9F"/>
    <w:rsid w:val="00A12793"/>
    <w:rsid w:val="00A13DF6"/>
    <w:rsid w:val="00A249BD"/>
    <w:rsid w:val="00A360D3"/>
    <w:rsid w:val="00A37530"/>
    <w:rsid w:val="00A4171D"/>
    <w:rsid w:val="00A41D78"/>
    <w:rsid w:val="00A517D9"/>
    <w:rsid w:val="00A72BA4"/>
    <w:rsid w:val="00A8430B"/>
    <w:rsid w:val="00A875F0"/>
    <w:rsid w:val="00A90FB1"/>
    <w:rsid w:val="00AA2C7A"/>
    <w:rsid w:val="00AB3020"/>
    <w:rsid w:val="00AC2EE6"/>
    <w:rsid w:val="00AC3C7A"/>
    <w:rsid w:val="00AD403C"/>
    <w:rsid w:val="00AE64D7"/>
    <w:rsid w:val="00AF156B"/>
    <w:rsid w:val="00AF5C8E"/>
    <w:rsid w:val="00AF6C8E"/>
    <w:rsid w:val="00B02576"/>
    <w:rsid w:val="00B12648"/>
    <w:rsid w:val="00B12739"/>
    <w:rsid w:val="00B13B72"/>
    <w:rsid w:val="00B140DE"/>
    <w:rsid w:val="00B17D18"/>
    <w:rsid w:val="00B21616"/>
    <w:rsid w:val="00B23416"/>
    <w:rsid w:val="00B47BB2"/>
    <w:rsid w:val="00B50D3B"/>
    <w:rsid w:val="00B566E0"/>
    <w:rsid w:val="00B619DC"/>
    <w:rsid w:val="00B61D59"/>
    <w:rsid w:val="00BA3B7C"/>
    <w:rsid w:val="00BD11DD"/>
    <w:rsid w:val="00BD6D48"/>
    <w:rsid w:val="00BE1E02"/>
    <w:rsid w:val="00BF6D04"/>
    <w:rsid w:val="00C05F8B"/>
    <w:rsid w:val="00C063EB"/>
    <w:rsid w:val="00C2701A"/>
    <w:rsid w:val="00C35CDA"/>
    <w:rsid w:val="00C37832"/>
    <w:rsid w:val="00C4479E"/>
    <w:rsid w:val="00C54D73"/>
    <w:rsid w:val="00C639E6"/>
    <w:rsid w:val="00C757F1"/>
    <w:rsid w:val="00C75B05"/>
    <w:rsid w:val="00C857D8"/>
    <w:rsid w:val="00C930C4"/>
    <w:rsid w:val="00CA2621"/>
    <w:rsid w:val="00CA6487"/>
    <w:rsid w:val="00CB2422"/>
    <w:rsid w:val="00CC5E9B"/>
    <w:rsid w:val="00CC737F"/>
    <w:rsid w:val="00CD6924"/>
    <w:rsid w:val="00D05DBE"/>
    <w:rsid w:val="00D14FF8"/>
    <w:rsid w:val="00D35071"/>
    <w:rsid w:val="00D36A73"/>
    <w:rsid w:val="00D41140"/>
    <w:rsid w:val="00D43495"/>
    <w:rsid w:val="00D468F4"/>
    <w:rsid w:val="00D8038C"/>
    <w:rsid w:val="00D81EA6"/>
    <w:rsid w:val="00D97441"/>
    <w:rsid w:val="00DB0AE2"/>
    <w:rsid w:val="00DB45F9"/>
    <w:rsid w:val="00DC0512"/>
    <w:rsid w:val="00DC7E54"/>
    <w:rsid w:val="00DD6DFD"/>
    <w:rsid w:val="00DF0544"/>
    <w:rsid w:val="00DF12CD"/>
    <w:rsid w:val="00DF167E"/>
    <w:rsid w:val="00E02AF4"/>
    <w:rsid w:val="00E14BDE"/>
    <w:rsid w:val="00E16C6F"/>
    <w:rsid w:val="00E2139F"/>
    <w:rsid w:val="00E409F7"/>
    <w:rsid w:val="00E50279"/>
    <w:rsid w:val="00E5119F"/>
    <w:rsid w:val="00EA1296"/>
    <w:rsid w:val="00EC0019"/>
    <w:rsid w:val="00EE65B1"/>
    <w:rsid w:val="00EF2766"/>
    <w:rsid w:val="00EF3963"/>
    <w:rsid w:val="00F4388F"/>
    <w:rsid w:val="00F645F7"/>
    <w:rsid w:val="00F76240"/>
    <w:rsid w:val="00FA7934"/>
    <w:rsid w:val="00FB0DBC"/>
    <w:rsid w:val="00FC01AE"/>
    <w:rsid w:val="00FC1452"/>
    <w:rsid w:val="00FC23EB"/>
    <w:rsid w:val="00FD1D47"/>
    <w:rsid w:val="00FF49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CC32"/>
  <w15:chartTrackingRefBased/>
  <w15:docId w15:val="{53665F13-1CC6-4E5A-973B-CEBDBA28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5B05"/>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A4FB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A4FB1"/>
    <w:rPr>
      <w:sz w:val="20"/>
      <w:szCs w:val="20"/>
    </w:rPr>
  </w:style>
  <w:style w:type="character" w:styleId="Rimandonotaapidipagina">
    <w:name w:val="footnote reference"/>
    <w:basedOn w:val="Carpredefinitoparagrafo"/>
    <w:uiPriority w:val="99"/>
    <w:semiHidden/>
    <w:unhideWhenUsed/>
    <w:rsid w:val="008A4FB1"/>
    <w:rPr>
      <w:vertAlign w:val="superscript"/>
    </w:rPr>
  </w:style>
  <w:style w:type="table" w:styleId="Grigliatabella">
    <w:name w:val="Table Grid"/>
    <w:basedOn w:val="Tabellanormale"/>
    <w:uiPriority w:val="59"/>
    <w:rsid w:val="00B17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75B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5B05"/>
    <w:rPr>
      <w:lang w:val="en-US"/>
    </w:rPr>
  </w:style>
  <w:style w:type="paragraph" w:styleId="Pidipagina">
    <w:name w:val="footer"/>
    <w:basedOn w:val="Normale"/>
    <w:link w:val="PidipaginaCarattere"/>
    <w:uiPriority w:val="99"/>
    <w:unhideWhenUsed/>
    <w:rsid w:val="00C75B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5B05"/>
    <w:rPr>
      <w:lang w:val="en-US"/>
    </w:rPr>
  </w:style>
  <w:style w:type="paragraph" w:styleId="Testofumetto">
    <w:name w:val="Balloon Text"/>
    <w:basedOn w:val="Normale"/>
    <w:link w:val="TestofumettoCarattere"/>
    <w:uiPriority w:val="99"/>
    <w:semiHidden/>
    <w:unhideWhenUsed/>
    <w:rsid w:val="00C75B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5B05"/>
    <w:rPr>
      <w:rFonts w:ascii="Segoe UI" w:hAnsi="Segoe UI" w:cs="Segoe UI"/>
      <w:sz w:val="18"/>
      <w:szCs w:val="18"/>
      <w:lang w:val="en-US"/>
    </w:rPr>
  </w:style>
  <w:style w:type="character" w:styleId="Collegamentoipertestuale">
    <w:name w:val="Hyperlink"/>
    <w:basedOn w:val="Carpredefinitoparagrafo"/>
    <w:uiPriority w:val="99"/>
    <w:unhideWhenUsed/>
    <w:rsid w:val="008915F3"/>
    <w:rPr>
      <w:color w:val="0000FF" w:themeColor="hyperlink"/>
      <w:u w:val="single"/>
    </w:rPr>
  </w:style>
  <w:style w:type="character" w:styleId="Menzionenonrisolta">
    <w:name w:val="Unresolved Mention"/>
    <w:basedOn w:val="Carpredefinitoparagrafo"/>
    <w:uiPriority w:val="99"/>
    <w:semiHidden/>
    <w:unhideWhenUsed/>
    <w:rsid w:val="008915F3"/>
    <w:rPr>
      <w:color w:val="605E5C"/>
      <w:shd w:val="clear" w:color="auto" w:fill="E1DFDD"/>
    </w:rPr>
  </w:style>
  <w:style w:type="paragraph" w:styleId="Nessunaspaziatura">
    <w:name w:val="No Spacing"/>
    <w:link w:val="NessunaspaziaturaCarattere"/>
    <w:uiPriority w:val="1"/>
    <w:qFormat/>
    <w:rsid w:val="003B1E8C"/>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3B1E8C"/>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0131">
      <w:bodyDiv w:val="1"/>
      <w:marLeft w:val="0"/>
      <w:marRight w:val="0"/>
      <w:marTop w:val="0"/>
      <w:marBottom w:val="0"/>
      <w:divBdr>
        <w:top w:val="none" w:sz="0" w:space="0" w:color="auto"/>
        <w:left w:val="none" w:sz="0" w:space="0" w:color="auto"/>
        <w:bottom w:val="none" w:sz="0" w:space="0" w:color="auto"/>
        <w:right w:val="none" w:sz="0" w:space="0" w:color="auto"/>
      </w:divBdr>
    </w:div>
    <w:div w:id="1313951755">
      <w:bodyDiv w:val="1"/>
      <w:marLeft w:val="0"/>
      <w:marRight w:val="0"/>
      <w:marTop w:val="0"/>
      <w:marBottom w:val="0"/>
      <w:divBdr>
        <w:top w:val="none" w:sz="0" w:space="0" w:color="auto"/>
        <w:left w:val="none" w:sz="0" w:space="0" w:color="auto"/>
        <w:bottom w:val="none" w:sz="0" w:space="0" w:color="auto"/>
        <w:right w:val="none" w:sz="0" w:space="0" w:color="auto"/>
      </w:divBdr>
    </w:div>
    <w:div w:id="173231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nnapizzuti.it/jugoslavia/jugoslavia.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2018-10-13T00:00:00</PublishDate>
  <Abstract/>
  <CompanyAddress>http://www.annapizzuti.it/rab/index.php</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B5E6A6-BB42-4EB9-BEA3-5F5AD05A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3956</Words>
  <Characters>22551</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ebrei internati nel campo di rab</vt:lpstr>
    </vt:vector>
  </TitlesOfParts>
  <Company>www.annapizzuti.it</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ebrei internati nel campo di rab</dc:title>
  <dc:subject>Identificazione e destino</dc:subject>
  <dc:creator>Anna  Pizzuti</dc:creator>
  <cp:keywords/>
  <dc:description/>
  <cp:lastModifiedBy>utente</cp:lastModifiedBy>
  <cp:revision>2</cp:revision>
  <cp:lastPrinted>2018-10-09T19:50:00Z</cp:lastPrinted>
  <dcterms:created xsi:type="dcterms:W3CDTF">2018-10-13T12:50:00Z</dcterms:created>
  <dcterms:modified xsi:type="dcterms:W3CDTF">2018-10-13T12:50:00Z</dcterms:modified>
</cp:coreProperties>
</file>